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F7" w:rsidRDefault="00B76107" w:rsidP="002E35F7">
      <w:pPr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83.45pt">
            <v:imagedata r:id="rId5" o:title="123"/>
          </v:shape>
        </w:pict>
      </w:r>
    </w:p>
    <w:p w:rsidR="00361A45" w:rsidRPr="002E35F7" w:rsidRDefault="00361A45" w:rsidP="00D7350C">
      <w:pPr>
        <w:pStyle w:val="Default"/>
        <w:spacing w:before="100" w:line="281" w:lineRule="atLeast"/>
        <w:jc w:val="center"/>
        <w:rPr>
          <w:b/>
          <w:color w:val="auto"/>
          <w:sz w:val="22"/>
          <w:szCs w:val="22"/>
        </w:rPr>
      </w:pPr>
      <w:r w:rsidRPr="002E35F7">
        <w:rPr>
          <w:b/>
          <w:color w:val="auto"/>
          <w:sz w:val="22"/>
          <w:szCs w:val="22"/>
        </w:rPr>
        <w:t>Как оформить право</w:t>
      </w:r>
      <w:r w:rsidR="00B76107">
        <w:rPr>
          <w:b/>
          <w:color w:val="auto"/>
          <w:sz w:val="22"/>
          <w:szCs w:val="22"/>
        </w:rPr>
        <w:t xml:space="preserve"> собственности</w:t>
      </w:r>
      <w:r w:rsidRPr="002E35F7">
        <w:rPr>
          <w:b/>
          <w:color w:val="auto"/>
          <w:sz w:val="22"/>
          <w:szCs w:val="22"/>
        </w:rPr>
        <w:t xml:space="preserve"> на дом по новым правилам </w:t>
      </w:r>
    </w:p>
    <w:p w:rsidR="00361A45" w:rsidRPr="002E35F7" w:rsidRDefault="00361A45" w:rsidP="00D735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361A45" w:rsidRPr="002E35F7" w:rsidRDefault="00361A45" w:rsidP="00306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212121"/>
        </w:rPr>
      </w:pPr>
      <w:r w:rsidRPr="002E35F7">
        <w:rPr>
          <w:rFonts w:ascii="Segoe UI" w:hAnsi="Segoe UI" w:cs="Segoe UI"/>
        </w:rPr>
        <w:t xml:space="preserve">         В настоящее время </w:t>
      </w:r>
      <w:r w:rsidRPr="002E35F7">
        <w:rPr>
          <w:rFonts w:ascii="Segoe UI" w:hAnsi="Segoe UI" w:cs="Segoe UI"/>
          <w:color w:val="212121"/>
        </w:rPr>
        <w:t>действует единый уведомительный пор</w:t>
      </w:r>
      <w:bookmarkStart w:id="0" w:name="_GoBack"/>
      <w:bookmarkEnd w:id="0"/>
      <w:r w:rsidRPr="002E35F7">
        <w:rPr>
          <w:rFonts w:ascii="Segoe UI" w:hAnsi="Segoe UI" w:cs="Segoe UI"/>
          <w:color w:val="212121"/>
        </w:rPr>
        <w:t xml:space="preserve">ядок оформления </w:t>
      </w:r>
      <w:r w:rsidRPr="002E35F7">
        <w:rPr>
          <w:rFonts w:ascii="Segoe UI" w:hAnsi="Segoe UI" w:cs="Segoe UI"/>
        </w:rPr>
        <w:t xml:space="preserve">вновь возводимых домов, который распространяется как на объекты индивидуального жилищного строительства (ИЖС), так и на садовые дома. </w:t>
      </w:r>
      <w:r w:rsidRPr="002E35F7">
        <w:rPr>
          <w:rFonts w:ascii="Segoe UI" w:hAnsi="Segoe UI" w:cs="Segoe UI"/>
          <w:bCs/>
        </w:rPr>
        <w:t>Правообладателю земельного участка, на котором планируется строительство дома, необходимо подготовить следующие документы для оформления прав по окончании строительства:</w:t>
      </w:r>
    </w:p>
    <w:p w:rsidR="00361A45" w:rsidRPr="002E35F7" w:rsidRDefault="00361A45" w:rsidP="003066E7">
      <w:pPr>
        <w:spacing w:line="240" w:lineRule="auto"/>
        <w:contextualSpacing/>
        <w:jc w:val="both"/>
        <w:rPr>
          <w:rFonts w:ascii="Segoe UI" w:hAnsi="Segoe UI" w:cs="Segoe UI"/>
          <w:b/>
          <w:color w:val="212121"/>
        </w:rPr>
      </w:pPr>
    </w:p>
    <w:p w:rsidR="00361A45" w:rsidRPr="002E35F7" w:rsidRDefault="00361A45" w:rsidP="00D7350C">
      <w:pPr>
        <w:spacing w:line="240" w:lineRule="auto"/>
        <w:contextualSpacing/>
        <w:jc w:val="both"/>
        <w:rPr>
          <w:rFonts w:ascii="Segoe UI" w:hAnsi="Segoe UI" w:cs="Segoe UI"/>
          <w:b/>
          <w:color w:val="212121"/>
        </w:rPr>
      </w:pPr>
      <w:r w:rsidRPr="002E35F7">
        <w:rPr>
          <w:rFonts w:ascii="Segoe UI" w:hAnsi="Segoe UI" w:cs="Segoe UI"/>
          <w:b/>
          <w:color w:val="212121"/>
        </w:rPr>
        <w:t>1. Уведомление о планируемом строительстве или реконструкции</w:t>
      </w:r>
      <w:r w:rsidRPr="002E35F7">
        <w:rPr>
          <w:rFonts w:ascii="Segoe UI" w:hAnsi="Segoe UI" w:cs="Segoe UI"/>
          <w:color w:val="212121"/>
        </w:rPr>
        <w:t xml:space="preserve"> объекта ИЖС или садового дома. Форма такого уведомления утверждена </w:t>
      </w:r>
      <w:r w:rsidRPr="002E35F7">
        <w:rPr>
          <w:rFonts w:ascii="Segoe UI" w:hAnsi="Segoe UI" w:cs="Segoe UI"/>
        </w:rPr>
        <w:t xml:space="preserve">Приказом Минстроя России от 19.09.2018 N 591/пр. Уведомление должно быть направлено в орган местного самоуправления (ОМС), который </w:t>
      </w:r>
      <w:r w:rsidRPr="002E35F7">
        <w:rPr>
          <w:rFonts w:ascii="Segoe UI" w:hAnsi="Segoe UI" w:cs="Segoe UI"/>
          <w:color w:val="212121"/>
        </w:rPr>
        <w:t xml:space="preserve">проверит и направит заявителю </w:t>
      </w:r>
      <w:r w:rsidRPr="002E35F7">
        <w:rPr>
          <w:rFonts w:ascii="Segoe UI" w:hAnsi="Segoe UI" w:cs="Segoe UI"/>
          <w:b/>
          <w:lang w:eastAsia="ru-RU"/>
        </w:rPr>
        <w:t>уведомление о соответствии</w:t>
      </w:r>
      <w:r w:rsidRPr="002E35F7">
        <w:rPr>
          <w:rFonts w:ascii="Segoe UI" w:hAnsi="Segoe UI" w:cs="Segoe UI"/>
          <w:lang w:eastAsia="ru-RU"/>
        </w:rPr>
        <w:t xml:space="preserve"> планируемого строительства требованиям законодательства</w:t>
      </w:r>
      <w:r w:rsidRPr="002E35F7">
        <w:rPr>
          <w:rFonts w:ascii="Segoe UI" w:hAnsi="Segoe UI" w:cs="Segoe UI"/>
          <w:color w:val="212121"/>
        </w:rPr>
        <w:t xml:space="preserve"> или </w:t>
      </w:r>
      <w:r w:rsidRPr="002E35F7">
        <w:rPr>
          <w:rFonts w:ascii="Segoe UI" w:hAnsi="Segoe UI" w:cs="Segoe UI"/>
          <w:b/>
          <w:color w:val="212121"/>
        </w:rPr>
        <w:t xml:space="preserve">уведомление </w:t>
      </w:r>
      <w:r w:rsidRPr="002E35F7">
        <w:rPr>
          <w:rFonts w:ascii="Segoe UI" w:hAnsi="Segoe UI" w:cs="Segoe UI"/>
          <w:b/>
          <w:lang w:eastAsia="ru-RU"/>
        </w:rPr>
        <w:t>о несоответствии</w:t>
      </w:r>
      <w:r w:rsidRPr="002E35F7">
        <w:rPr>
          <w:rFonts w:ascii="Segoe UI" w:hAnsi="Segoe UI" w:cs="Segoe UI"/>
          <w:lang w:eastAsia="ru-RU"/>
        </w:rPr>
        <w:t xml:space="preserve"> планируемых  параметров и (или) о  недопустимости размещения объекта</w:t>
      </w:r>
      <w:r w:rsidRPr="002E35F7">
        <w:rPr>
          <w:rFonts w:ascii="Segoe UI" w:hAnsi="Segoe UI" w:cs="Segoe UI"/>
          <w:color w:val="212121"/>
        </w:rPr>
        <w:t xml:space="preserve">. Если ранее заявителем было получено разрешение на строительство, срок действия которого не истек, направлять указанное уведомление не требуется. </w:t>
      </w:r>
    </w:p>
    <w:p w:rsidR="00361A45" w:rsidRPr="002E35F7" w:rsidRDefault="00361A45" w:rsidP="00D7350C">
      <w:pPr>
        <w:spacing w:line="240" w:lineRule="auto"/>
        <w:contextualSpacing/>
        <w:jc w:val="both"/>
        <w:rPr>
          <w:rFonts w:ascii="Segoe UI" w:hAnsi="Segoe UI" w:cs="Segoe UI"/>
          <w:b/>
          <w:color w:val="212121"/>
        </w:rPr>
      </w:pPr>
    </w:p>
    <w:p w:rsidR="00361A45" w:rsidRPr="002E35F7" w:rsidRDefault="00361A45" w:rsidP="00D7350C">
      <w:pPr>
        <w:spacing w:line="240" w:lineRule="auto"/>
        <w:contextualSpacing/>
        <w:jc w:val="both"/>
        <w:rPr>
          <w:rFonts w:ascii="Segoe UI" w:hAnsi="Segoe UI" w:cs="Segoe UI"/>
        </w:rPr>
      </w:pPr>
      <w:r w:rsidRPr="002E35F7">
        <w:rPr>
          <w:rFonts w:ascii="Segoe UI" w:hAnsi="Segoe UI" w:cs="Segoe UI"/>
          <w:b/>
          <w:color w:val="212121"/>
        </w:rPr>
        <w:t xml:space="preserve">2. </w:t>
      </w:r>
      <w:r w:rsidRPr="002E35F7">
        <w:rPr>
          <w:rFonts w:ascii="Segoe UI" w:hAnsi="Segoe UI" w:cs="Segoe UI"/>
          <w:b/>
        </w:rPr>
        <w:t>Уведомление об окончании строительства</w:t>
      </w:r>
      <w:r w:rsidRPr="002E35F7">
        <w:rPr>
          <w:rFonts w:ascii="Segoe UI" w:hAnsi="Segoe UI" w:cs="Segoe UI"/>
        </w:rPr>
        <w:t xml:space="preserve"> </w:t>
      </w:r>
      <w:r w:rsidRPr="002E35F7">
        <w:rPr>
          <w:rFonts w:ascii="Segoe UI" w:hAnsi="Segoe UI" w:cs="Segoe UI"/>
          <w:b/>
        </w:rPr>
        <w:t xml:space="preserve">или </w:t>
      </w:r>
      <w:r w:rsidRPr="002E35F7">
        <w:rPr>
          <w:rFonts w:ascii="Segoe UI" w:hAnsi="Segoe UI" w:cs="Segoe UI"/>
          <w:b/>
          <w:color w:val="212121"/>
        </w:rPr>
        <w:t>реконструкции</w:t>
      </w:r>
      <w:r w:rsidRPr="002E35F7">
        <w:rPr>
          <w:rFonts w:ascii="Segoe UI" w:hAnsi="Segoe UI" w:cs="Segoe UI"/>
          <w:color w:val="212121"/>
        </w:rPr>
        <w:t xml:space="preserve"> объекта ИЖС или садового дома и </w:t>
      </w:r>
      <w:r w:rsidRPr="002E35F7">
        <w:rPr>
          <w:rFonts w:ascii="Segoe UI" w:hAnsi="Segoe UI" w:cs="Segoe UI"/>
          <w:b/>
          <w:color w:val="212121"/>
        </w:rPr>
        <w:t xml:space="preserve">технический план </w:t>
      </w:r>
      <w:r w:rsidRPr="002E35F7">
        <w:rPr>
          <w:rFonts w:ascii="Segoe UI" w:hAnsi="Segoe UI" w:cs="Segoe UI"/>
        </w:rPr>
        <w:t>такого объекта</w:t>
      </w:r>
      <w:r w:rsidRPr="002E35F7">
        <w:rPr>
          <w:rFonts w:ascii="Segoe UI" w:hAnsi="Segoe UI" w:cs="Segoe UI"/>
          <w:color w:val="212121"/>
        </w:rPr>
        <w:t xml:space="preserve">. Технический план изготавливает кадастровый инженер, а форма уведомления также </w:t>
      </w:r>
      <w:r w:rsidRPr="002E35F7">
        <w:rPr>
          <w:rFonts w:ascii="Segoe UI" w:hAnsi="Segoe UI" w:cs="Segoe UI"/>
        </w:rPr>
        <w:t>утверждена Приказом Минстроя России от 19.09.2018 N 591/пр.</w:t>
      </w:r>
    </w:p>
    <w:p w:rsidR="002E35F7" w:rsidRPr="002E35F7" w:rsidRDefault="002E35F7" w:rsidP="00D7350C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Segoe UI" w:hAnsi="Segoe UI" w:cs="Segoe UI"/>
        </w:rPr>
      </w:pPr>
    </w:p>
    <w:p w:rsidR="00361A45" w:rsidRPr="002E35F7" w:rsidRDefault="00361A45" w:rsidP="00D7350C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Segoe UI" w:hAnsi="Segoe UI" w:cs="Segoe UI"/>
        </w:rPr>
      </w:pPr>
      <w:r w:rsidRPr="002E35F7">
        <w:rPr>
          <w:rFonts w:ascii="Segoe UI" w:hAnsi="Segoe UI" w:cs="Segoe UI"/>
        </w:rPr>
        <w:t xml:space="preserve">Если земельный участок, на котором построен объект,  принадлежит двум и более гражданам на праве общей долевой собственности или на праве аренды </w:t>
      </w:r>
      <w:proofErr w:type="gramStart"/>
      <w:r w:rsidRPr="002E35F7">
        <w:rPr>
          <w:rFonts w:ascii="Segoe UI" w:hAnsi="Segoe UI" w:cs="Segoe UI"/>
        </w:rPr>
        <w:t>со</w:t>
      </w:r>
      <w:proofErr w:type="gramEnd"/>
      <w:r w:rsidRPr="002E35F7">
        <w:rPr>
          <w:rFonts w:ascii="Segoe UI" w:hAnsi="Segoe UI" w:cs="Segoe UI"/>
        </w:rPr>
        <w:t xml:space="preserve"> множественностью лиц на стороне арендатора, между правообладателями земельного участка дополнительно должно быть заключено соглашение об определении их долей в праве общей долевой собственности на построенные объекты. </w:t>
      </w:r>
    </w:p>
    <w:p w:rsidR="00361A45" w:rsidRPr="002E35F7" w:rsidRDefault="00361A45" w:rsidP="00D7350C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Segoe UI" w:hAnsi="Segoe UI" w:cs="Segoe UI"/>
        </w:rPr>
      </w:pPr>
      <w:r w:rsidRPr="002E35F7">
        <w:rPr>
          <w:rFonts w:ascii="Segoe UI" w:hAnsi="Segoe UI" w:cs="Segoe UI"/>
        </w:rPr>
        <w:t xml:space="preserve">Указанные документы нужно подать в </w:t>
      </w:r>
      <w:r w:rsidRPr="002E35F7">
        <w:rPr>
          <w:rFonts w:ascii="Segoe UI" w:hAnsi="Segoe UI" w:cs="Segoe UI"/>
          <w:color w:val="212121"/>
        </w:rPr>
        <w:t xml:space="preserve">ОМС с приложением </w:t>
      </w:r>
      <w:r w:rsidRPr="002E35F7">
        <w:rPr>
          <w:rFonts w:ascii="Segoe UI" w:hAnsi="Segoe UI" w:cs="Segoe UI"/>
          <w:lang w:eastAsia="ru-RU"/>
        </w:rPr>
        <w:t xml:space="preserve">сведений об оплате госпошлины за регистрацию права (размер пошлины - 350 рублей). При </w:t>
      </w:r>
      <w:r w:rsidRPr="002E35F7">
        <w:rPr>
          <w:rFonts w:ascii="Segoe UI" w:hAnsi="Segoe UI" w:cs="Segoe UI"/>
        </w:rPr>
        <w:t xml:space="preserve">отсутствии предусмотренных Градостроительным </w:t>
      </w:r>
      <w:r w:rsidR="00C23279" w:rsidRPr="002E35F7">
        <w:rPr>
          <w:rFonts w:ascii="Segoe UI" w:hAnsi="Segoe UI" w:cs="Segoe UI"/>
        </w:rPr>
        <w:t xml:space="preserve">кодексом </w:t>
      </w:r>
      <w:r w:rsidRPr="002E35F7">
        <w:rPr>
          <w:rFonts w:ascii="Segoe UI" w:hAnsi="Segoe UI" w:cs="Segoe UI"/>
        </w:rPr>
        <w:t>Российской Федерации оснований для направления застройщику уведомления о несоответствии построенного объекта требованиям законодательства о градостроительной деятельности</w:t>
      </w:r>
      <w:r w:rsidRPr="002E35F7">
        <w:rPr>
          <w:rFonts w:ascii="Segoe UI" w:hAnsi="Segoe UI" w:cs="Segoe UI"/>
          <w:lang w:eastAsia="ru-RU"/>
        </w:rPr>
        <w:t xml:space="preserve">, ОМС самостоятельно обращается в </w:t>
      </w:r>
      <w:proofErr w:type="spellStart"/>
      <w:r w:rsidRPr="002E35F7">
        <w:rPr>
          <w:rFonts w:ascii="Segoe UI" w:hAnsi="Segoe UI" w:cs="Segoe UI"/>
          <w:lang w:eastAsia="ru-RU"/>
        </w:rPr>
        <w:t>Росреестр</w:t>
      </w:r>
      <w:proofErr w:type="spellEnd"/>
      <w:r w:rsidRPr="002E35F7">
        <w:rPr>
          <w:rFonts w:ascii="Segoe UI" w:hAnsi="Segoe UI" w:cs="Segoe UI"/>
          <w:lang w:eastAsia="ru-RU"/>
        </w:rPr>
        <w:t xml:space="preserve"> за постановкой на кадастровый учет и государственной регистрацией права владельца дома.</w:t>
      </w:r>
    </w:p>
    <w:p w:rsidR="00361A45" w:rsidRPr="002E35F7" w:rsidRDefault="00361A45" w:rsidP="003066E7">
      <w:pPr>
        <w:pStyle w:val="Textbody"/>
        <w:spacing w:after="68" w:line="141" w:lineRule="atLeast"/>
        <w:contextualSpacing/>
        <w:jc w:val="both"/>
        <w:rPr>
          <w:rFonts w:ascii="Segoe UI" w:hAnsi="Segoe UI" w:cs="Segoe UI"/>
          <w:sz w:val="22"/>
          <w:szCs w:val="22"/>
        </w:rPr>
      </w:pPr>
      <w:r w:rsidRPr="002E35F7">
        <w:rPr>
          <w:rFonts w:ascii="Segoe UI" w:hAnsi="Segoe UI" w:cs="Segoe UI"/>
          <w:sz w:val="22"/>
          <w:szCs w:val="22"/>
        </w:rPr>
        <w:t xml:space="preserve">         В случае ненаправления ОМС документов на регистрацию, владелец дома может направить указанные документы в </w:t>
      </w:r>
      <w:proofErr w:type="spellStart"/>
      <w:r w:rsidRPr="002E35F7">
        <w:rPr>
          <w:rFonts w:ascii="Segoe UI" w:hAnsi="Segoe UI" w:cs="Segoe UI"/>
          <w:sz w:val="22"/>
          <w:szCs w:val="22"/>
        </w:rPr>
        <w:t>Росреестр</w:t>
      </w:r>
      <w:proofErr w:type="spellEnd"/>
      <w:r w:rsidRPr="002E35F7">
        <w:rPr>
          <w:rFonts w:ascii="Segoe UI" w:hAnsi="Segoe UI" w:cs="Segoe UI"/>
          <w:sz w:val="22"/>
          <w:szCs w:val="22"/>
        </w:rPr>
        <w:t xml:space="preserve"> самостоятельно. </w:t>
      </w:r>
    </w:p>
    <w:p w:rsidR="00361A45" w:rsidRDefault="00361A45" w:rsidP="003066E7">
      <w:pPr>
        <w:pStyle w:val="Textbody"/>
        <w:spacing w:after="68" w:line="141" w:lineRule="atLeast"/>
        <w:contextualSpacing/>
        <w:jc w:val="both"/>
        <w:rPr>
          <w:rFonts w:ascii="Segoe UI" w:hAnsi="Segoe UI" w:cs="Segoe UI"/>
          <w:b/>
          <w:bCs/>
        </w:rPr>
      </w:pPr>
      <w:r w:rsidRPr="002E35F7">
        <w:rPr>
          <w:rFonts w:ascii="Segoe UI" w:hAnsi="Segoe UI" w:cs="Segoe UI"/>
          <w:sz w:val="22"/>
          <w:szCs w:val="22"/>
        </w:rPr>
        <w:t xml:space="preserve">Обратиться за государственной регистрацией и государственным кадастровым учетом можно через многофункциональный центр «Мои документы», в электронном виде на сайте </w:t>
      </w:r>
      <w:proofErr w:type="spellStart"/>
      <w:r w:rsidRPr="002E35F7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2E35F7">
        <w:rPr>
          <w:rFonts w:ascii="Segoe UI" w:hAnsi="Segoe UI" w:cs="Segoe UI"/>
          <w:sz w:val="22"/>
          <w:szCs w:val="22"/>
        </w:rPr>
        <w:t xml:space="preserve"> </w:t>
      </w:r>
      <w:hyperlink r:id="rId6" w:history="1">
        <w:r w:rsidRPr="002E35F7">
          <w:rPr>
            <w:rStyle w:val="a4"/>
            <w:rFonts w:ascii="Segoe UI" w:hAnsi="Segoe UI" w:cs="Segoe UI"/>
            <w:sz w:val="22"/>
            <w:szCs w:val="22"/>
            <w:lang w:val="en-US"/>
          </w:rPr>
          <w:t>www</w:t>
        </w:r>
        <w:r w:rsidRPr="002E35F7">
          <w:rPr>
            <w:rStyle w:val="a4"/>
            <w:rFonts w:ascii="Segoe UI" w:hAnsi="Segoe UI" w:cs="Segoe UI"/>
            <w:sz w:val="22"/>
            <w:szCs w:val="22"/>
          </w:rPr>
          <w:t>.</w:t>
        </w:r>
        <w:proofErr w:type="spellStart"/>
        <w:r w:rsidRPr="002E35F7">
          <w:rPr>
            <w:rStyle w:val="a4"/>
            <w:rFonts w:ascii="Segoe UI" w:hAnsi="Segoe UI" w:cs="Segoe UI"/>
            <w:sz w:val="22"/>
            <w:szCs w:val="22"/>
            <w:lang w:val="en-US"/>
          </w:rPr>
          <w:t>rosreestr</w:t>
        </w:r>
        <w:proofErr w:type="spellEnd"/>
        <w:r w:rsidRPr="002E35F7">
          <w:rPr>
            <w:rStyle w:val="a4"/>
            <w:rFonts w:ascii="Segoe UI" w:hAnsi="Segoe UI" w:cs="Segoe UI"/>
            <w:sz w:val="22"/>
            <w:szCs w:val="22"/>
          </w:rPr>
          <w:t>.</w:t>
        </w:r>
        <w:proofErr w:type="spellStart"/>
        <w:r w:rsidRPr="002E35F7">
          <w:rPr>
            <w:rStyle w:val="a4"/>
            <w:rFonts w:ascii="Segoe UI" w:hAnsi="Segoe UI" w:cs="Segoe UI"/>
            <w:sz w:val="22"/>
            <w:szCs w:val="22"/>
            <w:lang w:val="en-US"/>
          </w:rPr>
          <w:t>ru</w:t>
        </w:r>
        <w:proofErr w:type="spellEnd"/>
      </w:hyperlink>
      <w:r w:rsidRPr="002E35F7">
        <w:rPr>
          <w:rFonts w:ascii="Segoe UI" w:hAnsi="Segoe UI" w:cs="Segoe UI"/>
          <w:sz w:val="22"/>
          <w:szCs w:val="22"/>
        </w:rPr>
        <w:t xml:space="preserve"> или по почте</w:t>
      </w:r>
      <w:r w:rsidRPr="002E35F7">
        <w:rPr>
          <w:rFonts w:ascii="Segoe UI" w:hAnsi="Segoe UI" w:cs="Segoe UI"/>
          <w:bCs/>
          <w:sz w:val="22"/>
          <w:szCs w:val="22"/>
        </w:rPr>
        <w:t xml:space="preserve">.  Подробнее о порядке подачи заявления можно узнать по бесплатному номеру горячей линии </w:t>
      </w:r>
      <w:proofErr w:type="spellStart"/>
      <w:r w:rsidRPr="002E35F7">
        <w:rPr>
          <w:rFonts w:ascii="Segoe UI" w:hAnsi="Segoe UI" w:cs="Segoe UI"/>
          <w:bCs/>
          <w:sz w:val="22"/>
          <w:szCs w:val="22"/>
        </w:rPr>
        <w:t>Росреестра</w:t>
      </w:r>
      <w:proofErr w:type="spellEnd"/>
      <w:r w:rsidRPr="002E35F7">
        <w:rPr>
          <w:rFonts w:ascii="Segoe UI" w:hAnsi="Segoe UI" w:cs="Segoe UI"/>
          <w:bCs/>
          <w:sz w:val="22"/>
          <w:szCs w:val="22"/>
        </w:rPr>
        <w:t xml:space="preserve"> </w:t>
      </w:r>
      <w:r w:rsidRPr="002E35F7">
        <w:rPr>
          <w:rFonts w:ascii="Segoe UI" w:hAnsi="Segoe UI" w:cs="Segoe UI"/>
          <w:b/>
          <w:bCs/>
          <w:sz w:val="22"/>
          <w:szCs w:val="22"/>
        </w:rPr>
        <w:t>8-800-100-34-</w:t>
      </w:r>
      <w:r>
        <w:rPr>
          <w:rFonts w:ascii="Segoe UI" w:hAnsi="Segoe UI" w:cs="Segoe UI"/>
          <w:b/>
          <w:bCs/>
        </w:rPr>
        <w:t>34.</w:t>
      </w:r>
    </w:p>
    <w:sectPr w:rsidR="00361A45" w:rsidSect="001808D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99B"/>
    <w:rsid w:val="00010ADC"/>
    <w:rsid w:val="000152C5"/>
    <w:rsid w:val="00081E43"/>
    <w:rsid w:val="000A059B"/>
    <w:rsid w:val="000A75BD"/>
    <w:rsid w:val="00164FE0"/>
    <w:rsid w:val="001808D9"/>
    <w:rsid w:val="00193299"/>
    <w:rsid w:val="001E0BFE"/>
    <w:rsid w:val="002E35F7"/>
    <w:rsid w:val="003066E7"/>
    <w:rsid w:val="0033191E"/>
    <w:rsid w:val="00361A45"/>
    <w:rsid w:val="00393153"/>
    <w:rsid w:val="003C7D72"/>
    <w:rsid w:val="005A60B0"/>
    <w:rsid w:val="00645CBC"/>
    <w:rsid w:val="0072088D"/>
    <w:rsid w:val="007950C3"/>
    <w:rsid w:val="008259AC"/>
    <w:rsid w:val="0086799B"/>
    <w:rsid w:val="008D4B63"/>
    <w:rsid w:val="00AB3DD2"/>
    <w:rsid w:val="00B76107"/>
    <w:rsid w:val="00C214FC"/>
    <w:rsid w:val="00C23279"/>
    <w:rsid w:val="00D7350C"/>
    <w:rsid w:val="00E856E2"/>
    <w:rsid w:val="00EC0E0D"/>
    <w:rsid w:val="00F1181B"/>
    <w:rsid w:val="00F5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350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D7350C"/>
    <w:pPr>
      <w:ind w:left="720"/>
      <w:contextualSpacing/>
    </w:pPr>
  </w:style>
  <w:style w:type="character" w:styleId="a4">
    <w:name w:val="Hyperlink"/>
    <w:uiPriority w:val="99"/>
    <w:rsid w:val="003066E7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3066E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Оля Матюнина</cp:lastModifiedBy>
  <cp:revision>17</cp:revision>
  <cp:lastPrinted>2019-03-14T04:39:00Z</cp:lastPrinted>
  <dcterms:created xsi:type="dcterms:W3CDTF">2019-03-12T23:16:00Z</dcterms:created>
  <dcterms:modified xsi:type="dcterms:W3CDTF">2019-03-14T05:45:00Z</dcterms:modified>
</cp:coreProperties>
</file>