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C" w:rsidRDefault="00786196" w:rsidP="00DA48A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23" style="width:202.8pt;height:83.4pt;visibility:visible;mso-wrap-style:square">
            <v:imagedata r:id="rId5" o:title="123"/>
          </v:shape>
        </w:pict>
      </w:r>
    </w:p>
    <w:p w:rsidR="004C7137" w:rsidRDefault="004C7137" w:rsidP="004C7137">
      <w:pPr>
        <w:tabs>
          <w:tab w:val="left" w:pos="5245"/>
        </w:tabs>
        <w:spacing w:before="100" w:beforeAutospacing="1" w:after="100" w:afterAutospacing="1"/>
        <w:jc w:val="center"/>
        <w:rPr>
          <w:rFonts w:ascii="Segoe UI" w:hAnsi="Segoe UI" w:cs="Segoe UI"/>
          <w:b/>
          <w:sz w:val="26"/>
          <w:szCs w:val="26"/>
        </w:rPr>
      </w:pPr>
    </w:p>
    <w:p w:rsidR="00CF3589" w:rsidRPr="004C7137" w:rsidRDefault="00CF3589" w:rsidP="004C7137">
      <w:pPr>
        <w:tabs>
          <w:tab w:val="left" w:pos="5245"/>
        </w:tabs>
        <w:spacing w:before="100" w:beforeAutospacing="1" w:after="100" w:afterAutospacing="1"/>
        <w:jc w:val="center"/>
        <w:rPr>
          <w:rFonts w:ascii="Segoe UI" w:hAnsi="Segoe UI" w:cs="Segoe UI"/>
          <w:sz w:val="26"/>
          <w:szCs w:val="26"/>
        </w:rPr>
      </w:pPr>
      <w:bookmarkStart w:id="0" w:name="_GoBack"/>
      <w:r w:rsidRPr="004C7137">
        <w:rPr>
          <w:rFonts w:ascii="Segoe UI" w:hAnsi="Segoe UI" w:cs="Segoe UI"/>
          <w:b/>
          <w:sz w:val="26"/>
          <w:szCs w:val="26"/>
        </w:rPr>
        <w:t>Жители Камчатки жалуются на своих соседей.</w:t>
      </w:r>
      <w:r w:rsidR="004C7137" w:rsidRPr="004C7137">
        <w:rPr>
          <w:rFonts w:ascii="Segoe UI" w:hAnsi="Segoe UI" w:cs="Segoe UI"/>
          <w:b/>
          <w:sz w:val="26"/>
          <w:szCs w:val="26"/>
        </w:rPr>
        <w:t xml:space="preserve"> </w:t>
      </w:r>
      <w:r w:rsidRPr="004C7137">
        <w:rPr>
          <w:rFonts w:ascii="Segoe UI" w:hAnsi="Segoe UI" w:cs="Segoe UI"/>
          <w:b/>
          <w:sz w:val="26"/>
          <w:szCs w:val="26"/>
        </w:rPr>
        <w:t>Как поступить, если сосед поставил свой забор на вашем земельном участке</w:t>
      </w:r>
      <w:r w:rsidR="004C7137" w:rsidRPr="009F01EA">
        <w:rPr>
          <w:rFonts w:ascii="Segoe UI" w:hAnsi="Segoe UI" w:cs="Segoe UI"/>
          <w:b/>
          <w:sz w:val="26"/>
          <w:szCs w:val="26"/>
        </w:rPr>
        <w:t>?</w:t>
      </w:r>
    </w:p>
    <w:bookmarkEnd w:id="0"/>
    <w:p w:rsidR="00CF3589" w:rsidRDefault="00CF3589" w:rsidP="00E97874">
      <w:pPr>
        <w:pStyle w:val="a3"/>
        <w:ind w:firstLine="708"/>
        <w:jc w:val="both"/>
        <w:rPr>
          <w:rFonts w:ascii="Segoe UI" w:hAnsi="Segoe UI" w:cs="Segoe UI"/>
          <w:i/>
          <w:sz w:val="22"/>
          <w:szCs w:val="22"/>
        </w:rPr>
      </w:pPr>
      <w:proofErr w:type="spellStart"/>
      <w:r w:rsidRPr="004C7137">
        <w:rPr>
          <w:rFonts w:ascii="Segoe UI" w:hAnsi="Segoe UI" w:cs="Segoe UI"/>
          <w:i/>
          <w:sz w:val="22"/>
          <w:szCs w:val="22"/>
        </w:rPr>
        <w:t>Росреестр</w:t>
      </w:r>
      <w:proofErr w:type="spellEnd"/>
      <w:r w:rsidRPr="004C7137">
        <w:rPr>
          <w:rFonts w:ascii="Segoe UI" w:hAnsi="Segoe UI" w:cs="Segoe UI"/>
          <w:i/>
          <w:sz w:val="22"/>
          <w:szCs w:val="22"/>
        </w:rPr>
        <w:t xml:space="preserve"> дает рекомендации владельцу земельного участка: как действовать, если сосед захватил его территорию? Как самому не попасть в число нарушителей земельного законодательства?</w:t>
      </w:r>
    </w:p>
    <w:p w:rsidR="009F01EA" w:rsidRPr="004C7137" w:rsidRDefault="009F01EA" w:rsidP="00E97874">
      <w:pPr>
        <w:pStyle w:val="a3"/>
        <w:ind w:firstLine="708"/>
        <w:jc w:val="both"/>
        <w:rPr>
          <w:rFonts w:ascii="Segoe UI" w:hAnsi="Segoe UI" w:cs="Segoe UI"/>
          <w:i/>
          <w:sz w:val="22"/>
          <w:szCs w:val="22"/>
        </w:rPr>
      </w:pP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sz w:val="22"/>
          <w:szCs w:val="22"/>
        </w:rPr>
      </w:pPr>
      <w:r w:rsidRPr="004C7137">
        <w:rPr>
          <w:rFonts w:ascii="Segoe UI" w:hAnsi="Segoe UI" w:cs="Segoe UI"/>
          <w:sz w:val="22"/>
          <w:szCs w:val="22"/>
        </w:rPr>
        <w:t xml:space="preserve">В Управление </w:t>
      </w:r>
      <w:proofErr w:type="spellStart"/>
      <w:r w:rsidRPr="004C713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4C7137">
        <w:rPr>
          <w:rFonts w:ascii="Segoe UI" w:hAnsi="Segoe UI" w:cs="Segoe UI"/>
          <w:sz w:val="22"/>
          <w:szCs w:val="22"/>
        </w:rPr>
        <w:t xml:space="preserve"> по Камчатскому краю регулярно поступают жалобы от граждан на своих соседей. Основная причина жалоб на то, что соседи поставили забор, заняв чужую территорию, используют участок не по назначению, мешают проезду. </w:t>
      </w: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sz w:val="22"/>
          <w:szCs w:val="22"/>
        </w:rPr>
      </w:pPr>
      <w:r w:rsidRPr="004C7137">
        <w:rPr>
          <w:rFonts w:ascii="Segoe UI" w:hAnsi="Segoe UI" w:cs="Segoe UI"/>
          <w:sz w:val="22"/>
          <w:szCs w:val="22"/>
        </w:rPr>
        <w:t xml:space="preserve">Как показывает практика, при рассмотрении таких жалоб зачастую выясняется, что нарушителем земельного законодательства являются и сами граждане, подавшие жалобу на своих соседей. Недопустимость самовольного занятия земли в равной степени распространяется на обе стороны конфликта. Поэтому, прежде чем обратиться с жалобой на соседа в Управление </w:t>
      </w:r>
      <w:proofErr w:type="spellStart"/>
      <w:r w:rsidRPr="004C7137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4C7137">
        <w:rPr>
          <w:rFonts w:ascii="Segoe UI" w:hAnsi="Segoe UI" w:cs="Segoe UI"/>
          <w:sz w:val="22"/>
          <w:szCs w:val="22"/>
        </w:rPr>
        <w:t xml:space="preserve"> по Камчатскому краю или орган муниципального земельного контроля, рекомендуем обратить внимание на следующее.</w:t>
      </w: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sz w:val="22"/>
          <w:szCs w:val="22"/>
        </w:rPr>
      </w:pPr>
      <w:r w:rsidRPr="004C7137">
        <w:rPr>
          <w:rFonts w:ascii="Segoe UI" w:hAnsi="Segoe UI" w:cs="Segoe UI"/>
          <w:sz w:val="22"/>
          <w:szCs w:val="22"/>
        </w:rPr>
        <w:t>Для того</w:t>
      </w:r>
      <w:proofErr w:type="gramStart"/>
      <w:r w:rsidRPr="004C7137">
        <w:rPr>
          <w:rFonts w:ascii="Segoe UI" w:hAnsi="Segoe UI" w:cs="Segoe UI"/>
          <w:sz w:val="22"/>
          <w:szCs w:val="22"/>
        </w:rPr>
        <w:t>,</w:t>
      </w:r>
      <w:proofErr w:type="gramEnd"/>
      <w:r w:rsidRPr="004C7137">
        <w:rPr>
          <w:rFonts w:ascii="Segoe UI" w:hAnsi="Segoe UI" w:cs="Segoe UI"/>
          <w:sz w:val="22"/>
          <w:szCs w:val="22"/>
        </w:rPr>
        <w:t xml:space="preserve"> чтобы защитить себя от противоправных действий соседа, вы должны быть законным правообладателем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color w:val="FF0000"/>
          <w:sz w:val="22"/>
          <w:szCs w:val="22"/>
        </w:rPr>
      </w:pPr>
      <w:r w:rsidRPr="004C7137">
        <w:rPr>
          <w:rFonts w:ascii="Segoe UI" w:hAnsi="Segoe UI" w:cs="Segoe UI"/>
          <w:sz w:val="22"/>
          <w:szCs w:val="22"/>
        </w:rPr>
        <w:t>Прежде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sz w:val="22"/>
          <w:szCs w:val="22"/>
        </w:rPr>
      </w:pPr>
      <w:r w:rsidRPr="004C7137">
        <w:rPr>
          <w:rFonts w:ascii="Segoe UI" w:hAnsi="Segoe UI" w:cs="Segoe UI"/>
          <w:sz w:val="22"/>
          <w:szCs w:val="22"/>
        </w:rPr>
        <w:t>В случае выявления Управлением нарушения требований законодательства нарушителю выдадут предписание об его устранении, а также составят протокол об административном правонарушении.</w:t>
      </w: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sz w:val="22"/>
          <w:szCs w:val="22"/>
        </w:rPr>
      </w:pPr>
      <w:r w:rsidRPr="004C7137">
        <w:rPr>
          <w:rFonts w:ascii="Segoe UI" w:hAnsi="Segoe UI" w:cs="Segoe UI"/>
          <w:sz w:val="22"/>
          <w:szCs w:val="22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 w:rsidRPr="004C7137">
        <w:rPr>
          <w:rFonts w:ascii="Segoe UI" w:hAnsi="Segoe UI" w:cs="Segoe UI"/>
          <w:sz w:val="22"/>
          <w:szCs w:val="22"/>
        </w:rPr>
        <w:t>,</w:t>
      </w:r>
      <w:proofErr w:type="gramEnd"/>
      <w:r w:rsidRPr="004C7137">
        <w:rPr>
          <w:rFonts w:ascii="Segoe UI" w:hAnsi="Segoe UI" w:cs="Segoe UI"/>
          <w:sz w:val="22"/>
          <w:szCs w:val="22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CF3589" w:rsidRPr="004C7137" w:rsidRDefault="00CF3589" w:rsidP="00E97874">
      <w:pPr>
        <w:pStyle w:val="a3"/>
        <w:ind w:firstLine="708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4C7137">
        <w:rPr>
          <w:rFonts w:ascii="Segoe UI" w:hAnsi="Segoe UI" w:cs="Segoe UI"/>
          <w:sz w:val="22"/>
          <w:szCs w:val="22"/>
        </w:rPr>
        <w:t xml:space="preserve">В заключение необходимо добавить, если между правообладателями земельных участков возник земельный спор, то, согласно ч. 1 </w:t>
      </w:r>
      <w:r w:rsidRPr="004C7137">
        <w:rPr>
          <w:rFonts w:ascii="Segoe UI" w:hAnsi="Segoe UI" w:cs="Segoe UI"/>
          <w:sz w:val="22"/>
          <w:szCs w:val="22"/>
          <w:lang w:eastAsia="en-US"/>
        </w:rPr>
        <w:t>ст. 64 Земельного кодекса Российской Федерации, земельные споры рассматриваются в судебном порядке.</w:t>
      </w:r>
    </w:p>
    <w:p w:rsidR="00CF3589" w:rsidRPr="006E5A12" w:rsidRDefault="00CF3589" w:rsidP="00B95C88">
      <w:pPr>
        <w:pStyle w:val="a3"/>
      </w:pPr>
    </w:p>
    <w:sectPr w:rsidR="00CF3589" w:rsidRPr="006E5A12" w:rsidSect="0057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CFF"/>
    <w:rsid w:val="00025051"/>
    <w:rsid w:val="00131901"/>
    <w:rsid w:val="00170119"/>
    <w:rsid w:val="001B5BB5"/>
    <w:rsid w:val="00226C46"/>
    <w:rsid w:val="00410708"/>
    <w:rsid w:val="00431A3E"/>
    <w:rsid w:val="004B2635"/>
    <w:rsid w:val="004C7137"/>
    <w:rsid w:val="0057484E"/>
    <w:rsid w:val="00577F89"/>
    <w:rsid w:val="005961F5"/>
    <w:rsid w:val="00643CFF"/>
    <w:rsid w:val="006E5A12"/>
    <w:rsid w:val="00786196"/>
    <w:rsid w:val="007B104A"/>
    <w:rsid w:val="00824FFB"/>
    <w:rsid w:val="00863D04"/>
    <w:rsid w:val="008815BB"/>
    <w:rsid w:val="00947915"/>
    <w:rsid w:val="00972B18"/>
    <w:rsid w:val="009F01EA"/>
    <w:rsid w:val="00B95C88"/>
    <w:rsid w:val="00BC47A9"/>
    <w:rsid w:val="00CF3589"/>
    <w:rsid w:val="00D244DD"/>
    <w:rsid w:val="00D43629"/>
    <w:rsid w:val="00DA48AC"/>
    <w:rsid w:val="00E97874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C8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20</cp:revision>
  <cp:lastPrinted>2019-06-16T23:47:00Z</cp:lastPrinted>
  <dcterms:created xsi:type="dcterms:W3CDTF">2019-06-11T02:43:00Z</dcterms:created>
  <dcterms:modified xsi:type="dcterms:W3CDTF">2019-06-19T04:52:00Z</dcterms:modified>
</cp:coreProperties>
</file>