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25" w:rsidRDefault="00244B25" w:rsidP="008569B7">
      <w:pPr>
        <w:jc w:val="center"/>
        <w:rPr>
          <w:b/>
          <w:sz w:val="20"/>
          <w:szCs w:val="20"/>
        </w:rPr>
      </w:pPr>
    </w:p>
    <w:p w:rsidR="00244B25" w:rsidRDefault="00244B25" w:rsidP="008569B7">
      <w:pPr>
        <w:jc w:val="center"/>
        <w:rPr>
          <w:b/>
          <w:sz w:val="20"/>
          <w:szCs w:val="20"/>
        </w:rPr>
      </w:pPr>
    </w:p>
    <w:p w:rsidR="008569B7" w:rsidRDefault="008569B7" w:rsidP="008569B7">
      <w:pPr>
        <w:jc w:val="center"/>
        <w:rPr>
          <w:sz w:val="18"/>
          <w:szCs w:val="18"/>
        </w:rPr>
      </w:pPr>
    </w:p>
    <w:p w:rsidR="00E567B1" w:rsidRPr="00E567B1" w:rsidRDefault="00C773B9" w:rsidP="00EE5994">
      <w:pPr>
        <w:spacing w:before="100" w:beforeAutospacing="1" w:after="100" w:afterAutospacing="1"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Утратили право</w:t>
      </w:r>
      <w:r w:rsidR="00E567B1" w:rsidRPr="00E567B1">
        <w:rPr>
          <w:b/>
          <w:bCs/>
          <w:kern w:val="36"/>
        </w:rPr>
        <w:t xml:space="preserve"> на выплат</w:t>
      </w:r>
      <w:r>
        <w:rPr>
          <w:b/>
          <w:bCs/>
          <w:kern w:val="36"/>
        </w:rPr>
        <w:t>у?</w:t>
      </w:r>
      <w:r w:rsidR="00E567B1" w:rsidRPr="00E567B1">
        <w:rPr>
          <w:b/>
          <w:bCs/>
          <w:kern w:val="36"/>
        </w:rPr>
        <w:t xml:space="preserve"> </w:t>
      </w:r>
      <w:r>
        <w:rPr>
          <w:b/>
          <w:bCs/>
          <w:kern w:val="36"/>
        </w:rPr>
        <w:t>С</w:t>
      </w:r>
      <w:r w:rsidR="00E567B1" w:rsidRPr="00E567B1">
        <w:rPr>
          <w:b/>
          <w:bCs/>
          <w:kern w:val="36"/>
        </w:rPr>
        <w:t>ообщ</w:t>
      </w:r>
      <w:r>
        <w:rPr>
          <w:b/>
          <w:bCs/>
          <w:kern w:val="36"/>
        </w:rPr>
        <w:t>ите об этом</w:t>
      </w:r>
      <w:r w:rsidR="00E567B1" w:rsidRPr="00E567B1">
        <w:rPr>
          <w:b/>
          <w:bCs/>
          <w:kern w:val="36"/>
        </w:rPr>
        <w:t xml:space="preserve"> в ПФР</w:t>
      </w:r>
    </w:p>
    <w:p w:rsidR="00EE5994" w:rsidRDefault="00EE5994" w:rsidP="004E6E2D">
      <w:pPr>
        <w:spacing w:before="100" w:beforeAutospacing="1" w:after="100" w:afterAutospacing="1"/>
        <w:ind w:firstLine="708"/>
        <w:jc w:val="both"/>
      </w:pPr>
      <w:r>
        <w:t xml:space="preserve">В случае нарушения гражданами, условий, являющихся обязательными для получения пенсии или иных социальных выплат, территориальным органом ПФР может </w:t>
      </w:r>
      <w:r w:rsidR="004E6E2D" w:rsidRPr="004E6E2D">
        <w:t xml:space="preserve"> </w:t>
      </w:r>
      <w:r w:rsidR="004E6E2D">
        <w:t xml:space="preserve">быть </w:t>
      </w:r>
      <w:r>
        <w:t>принято решение о</w:t>
      </w:r>
      <w:r w:rsidR="00C10E7F">
        <w:t xml:space="preserve"> возвращении</w:t>
      </w:r>
      <w:r>
        <w:t xml:space="preserve"> излишне выплаченных пенсионеру сумм</w:t>
      </w:r>
      <w:r w:rsidR="00B400D2">
        <w:t xml:space="preserve"> в бюджет ПФР</w:t>
      </w:r>
      <w:r>
        <w:t>.</w:t>
      </w:r>
    </w:p>
    <w:p w:rsidR="00EE5994" w:rsidRDefault="00EE5994" w:rsidP="004E6E2D">
      <w:pPr>
        <w:autoSpaceDE w:val="0"/>
        <w:autoSpaceDN w:val="0"/>
        <w:adjustRightInd w:val="0"/>
        <w:ind w:firstLine="708"/>
        <w:jc w:val="both"/>
      </w:pPr>
      <w:r>
        <w:t xml:space="preserve">К таким обстоятельствам относятся, например, отчисление </w:t>
      </w:r>
      <w:r w:rsidR="001A19F7">
        <w:t xml:space="preserve">или переход на иную форму обучения </w:t>
      </w:r>
      <w:r>
        <w:t>получателя</w:t>
      </w:r>
      <w:r w:rsidRPr="00E567B1">
        <w:t xml:space="preserve"> </w:t>
      </w:r>
      <w:r>
        <w:t>пенсии по случаю потери кормильца</w:t>
      </w:r>
      <w:r w:rsidRPr="00E567B1">
        <w:t>, обучающе</w:t>
      </w:r>
      <w:r w:rsidR="001A19F7">
        <w:t xml:space="preserve">гося по очной форме обучения, получение повышенной фиксированной выплаты </w:t>
      </w:r>
      <w:r w:rsidR="00C773B9">
        <w:t xml:space="preserve">пенсионером </w:t>
      </w:r>
      <w:r w:rsidR="001A19F7">
        <w:t xml:space="preserve">или </w:t>
      </w:r>
      <w:r w:rsidR="00C773B9">
        <w:t xml:space="preserve">получение </w:t>
      </w:r>
      <w:r w:rsidR="001A19F7">
        <w:t>компенсационной выплаты по уходу граждан</w:t>
      </w:r>
      <w:r w:rsidR="00C773B9">
        <w:t>ином</w:t>
      </w:r>
      <w:r w:rsidR="001A19F7">
        <w:t xml:space="preserve"> в трудоспособном возрасте.</w:t>
      </w:r>
    </w:p>
    <w:p w:rsidR="001A19F7" w:rsidRDefault="001A19F7" w:rsidP="004E6E2D">
      <w:pPr>
        <w:spacing w:before="100" w:beforeAutospacing="1" w:after="100" w:afterAutospacing="1"/>
        <w:ind w:firstLine="708"/>
        <w:jc w:val="both"/>
      </w:pPr>
      <w:r w:rsidRPr="00E567B1">
        <w:t xml:space="preserve">При назначении пенсии или иных социальных выплат получатель </w:t>
      </w:r>
      <w:r>
        <w:t>обязуется с</w:t>
      </w:r>
      <w:r w:rsidRPr="00E567B1">
        <w:t>ообщать о причинах, в результате которых может измениться размер пенсии, либо полностью прекратиться право на ее выплату</w:t>
      </w:r>
      <w:r>
        <w:t xml:space="preserve">. Уведомить Пенсионный фонд следует </w:t>
      </w:r>
      <w:r w:rsidRPr="00E567B1">
        <w:t xml:space="preserve">не позднее следующего рабочего дня после </w:t>
      </w:r>
      <w:r>
        <w:t>изменения условий.</w:t>
      </w:r>
      <w:r w:rsidRPr="001A19F7">
        <w:t xml:space="preserve"> </w:t>
      </w:r>
      <w:r w:rsidRPr="00E567B1">
        <w:t xml:space="preserve">Сделать это можно в любой клиентской службе ПФР независимо от места жительства или пребывания, а также по почте или </w:t>
      </w:r>
      <w:r>
        <w:t xml:space="preserve">подав обращение </w:t>
      </w:r>
      <w:r w:rsidRPr="00E567B1">
        <w:t>через личный кабинет на сайте ПФР</w:t>
      </w:r>
      <w:r>
        <w:t xml:space="preserve"> (</w:t>
      </w:r>
      <w:r w:rsidRPr="001A19F7">
        <w:t>pfr.gov.ru</w:t>
      </w:r>
      <w:r>
        <w:t>).</w:t>
      </w:r>
    </w:p>
    <w:p w:rsidR="001A19F7" w:rsidRDefault="001A19F7" w:rsidP="004E6E2D">
      <w:pPr>
        <w:spacing w:before="100" w:beforeAutospacing="1" w:after="100" w:afterAutospacing="1"/>
        <w:ind w:firstLine="708"/>
        <w:jc w:val="both"/>
      </w:pPr>
      <w:r w:rsidRPr="00E567B1">
        <w:t>В случае</w:t>
      </w:r>
      <w:proofErr w:type="gramStart"/>
      <w:r w:rsidRPr="00E567B1">
        <w:t>,</w:t>
      </w:r>
      <w:proofErr w:type="gramEnd"/>
      <w:r w:rsidRPr="00E567B1">
        <w:t xml:space="preserve"> если переплата</w:t>
      </w:r>
      <w:r w:rsidRPr="001A19F7">
        <w:t xml:space="preserve"> </w:t>
      </w:r>
      <w:r w:rsidRPr="00E567B1">
        <w:t>средств</w:t>
      </w:r>
      <w:r w:rsidRPr="001A19F7">
        <w:t xml:space="preserve"> </w:t>
      </w:r>
      <w:r>
        <w:t>всё же возникла,</w:t>
      </w:r>
      <w:r w:rsidR="00C773B9" w:rsidRPr="00C773B9">
        <w:t xml:space="preserve"> </w:t>
      </w:r>
      <w:r w:rsidR="00C773B9" w:rsidRPr="00E567B1">
        <w:t>пенсионеру</w:t>
      </w:r>
      <w:r w:rsidR="00C773B9" w:rsidRPr="00C773B9">
        <w:t xml:space="preserve"> </w:t>
      </w:r>
      <w:r w:rsidR="00C773B9" w:rsidRPr="00E567B1">
        <w:t>необходимо обратиться в клиентскую службу ПФР и подать заявление о добровольном возмещении излишне полученных сумм пенсии. При согласии пенсионера на добровольный возврат гражданин сам мож</w:t>
      </w:r>
      <w:r w:rsidR="00C773B9">
        <w:t>ет определить порядок погашения,</w:t>
      </w:r>
      <w:r w:rsidR="00C773B9" w:rsidRPr="00E567B1">
        <w:t xml:space="preserve"> в течение которого будет происходить погашение</w:t>
      </w:r>
      <w:r w:rsidR="00140293">
        <w:t>,</w:t>
      </w:r>
      <w:r w:rsidR="00C773B9" w:rsidRPr="00E567B1">
        <w:t xml:space="preserve"> и ежемесячную сумму.</w:t>
      </w:r>
    </w:p>
    <w:p w:rsidR="001A19F7" w:rsidRPr="00E567B1" w:rsidRDefault="001A19F7" w:rsidP="004E6E2D">
      <w:pPr>
        <w:spacing w:before="100" w:beforeAutospacing="1" w:after="100" w:afterAutospacing="1"/>
        <w:ind w:firstLine="708"/>
        <w:jc w:val="both"/>
      </w:pPr>
      <w:bookmarkStart w:id="0" w:name="_GoBack"/>
      <w:bookmarkEnd w:id="0"/>
      <w:r w:rsidRPr="00E567B1">
        <w:t xml:space="preserve">В случае отказа от добровольного погашения вопрос взыскания излишне полученных сумм пенсий будет решаться в </w:t>
      </w:r>
      <w:r w:rsidR="004E6E2D">
        <w:t xml:space="preserve">соответствии с действующим законодательством, в том числе и в  </w:t>
      </w:r>
      <w:r w:rsidRPr="00E567B1">
        <w:t>судебном порядке</w:t>
      </w:r>
      <w:r w:rsidR="00C773B9">
        <w:t>.</w:t>
      </w:r>
    </w:p>
    <w:p w:rsidR="008C7639" w:rsidRDefault="008C7639" w:rsidP="00207DAB">
      <w:pPr>
        <w:rPr>
          <w:sz w:val="20"/>
          <w:szCs w:val="20"/>
        </w:rPr>
      </w:pPr>
    </w:p>
    <w:p w:rsidR="00D45C64" w:rsidRDefault="00D45C64" w:rsidP="00D45C64">
      <w:r>
        <w:t>Начальник Управления ПФР в Корякском округе</w:t>
      </w:r>
    </w:p>
    <w:p w:rsidR="00D45C64" w:rsidRDefault="00D45C64" w:rsidP="00D45C64">
      <w:pPr>
        <w:jc w:val="both"/>
      </w:pPr>
      <w:r>
        <w:t>Камчатского края (</w:t>
      </w:r>
      <w:proofErr w:type="gramStart"/>
      <w:r>
        <w:t>межрайонное</w:t>
      </w:r>
      <w:proofErr w:type="gramEnd"/>
      <w:r>
        <w:t>)                                                                      Оксана Стулова</w:t>
      </w:r>
    </w:p>
    <w:p w:rsidR="00A9217D" w:rsidRPr="00207DAB" w:rsidRDefault="00A9217D" w:rsidP="00207DAB">
      <w:pPr>
        <w:rPr>
          <w:sz w:val="20"/>
          <w:szCs w:val="20"/>
        </w:rPr>
      </w:pPr>
    </w:p>
    <w:sectPr w:rsidR="00A9217D" w:rsidRPr="00207DAB" w:rsidSect="003851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80" w:rsidRDefault="00CD0A80">
      <w:r>
        <w:separator/>
      </w:r>
    </w:p>
  </w:endnote>
  <w:endnote w:type="continuationSeparator" w:id="0">
    <w:p w:rsidR="00CD0A80" w:rsidRDefault="00CD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80" w:rsidRDefault="00CD0A80">
      <w:r>
        <w:separator/>
      </w:r>
    </w:p>
  </w:footnote>
  <w:footnote w:type="continuationSeparator" w:id="0">
    <w:p w:rsidR="00CD0A80" w:rsidRDefault="00CD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2FFC"/>
    <w:multiLevelType w:val="hybridMultilevel"/>
    <w:tmpl w:val="02DC32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2F43E4C"/>
    <w:multiLevelType w:val="hybridMultilevel"/>
    <w:tmpl w:val="5C12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0158F"/>
    <w:multiLevelType w:val="hybridMultilevel"/>
    <w:tmpl w:val="782EDEC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35060B"/>
    <w:multiLevelType w:val="hybridMultilevel"/>
    <w:tmpl w:val="53E03430"/>
    <w:lvl w:ilvl="0" w:tplc="9C3C3A1A">
      <w:numFmt w:val="bullet"/>
      <w:lvlText w:val=""/>
      <w:lvlJc w:val="left"/>
      <w:pPr>
        <w:tabs>
          <w:tab w:val="num" w:pos="1594"/>
        </w:tabs>
        <w:ind w:left="1594" w:hanging="88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36842967"/>
    <w:multiLevelType w:val="hybridMultilevel"/>
    <w:tmpl w:val="D760F562"/>
    <w:lvl w:ilvl="0" w:tplc="94224420">
      <w:numFmt w:val="bullet"/>
      <w:lvlText w:val=""/>
      <w:lvlJc w:val="left"/>
      <w:pPr>
        <w:tabs>
          <w:tab w:val="num" w:pos="1114"/>
        </w:tabs>
        <w:ind w:left="1114" w:hanging="4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7"/>
    <w:rsid w:val="00003F7D"/>
    <w:rsid w:val="00004E8B"/>
    <w:rsid w:val="00036118"/>
    <w:rsid w:val="00066C3E"/>
    <w:rsid w:val="00066C78"/>
    <w:rsid w:val="00093E47"/>
    <w:rsid w:val="000A5BEA"/>
    <w:rsid w:val="000B5E91"/>
    <w:rsid w:val="000F0842"/>
    <w:rsid w:val="00110EBB"/>
    <w:rsid w:val="001125C4"/>
    <w:rsid w:val="00137F06"/>
    <w:rsid w:val="00140293"/>
    <w:rsid w:val="00143DBC"/>
    <w:rsid w:val="00152979"/>
    <w:rsid w:val="001555D3"/>
    <w:rsid w:val="00173EEC"/>
    <w:rsid w:val="001827A6"/>
    <w:rsid w:val="001A19F7"/>
    <w:rsid w:val="001B0AAE"/>
    <w:rsid w:val="001F7F89"/>
    <w:rsid w:val="00207DAB"/>
    <w:rsid w:val="00222F11"/>
    <w:rsid w:val="002238C1"/>
    <w:rsid w:val="00235094"/>
    <w:rsid w:val="00244B25"/>
    <w:rsid w:val="00262594"/>
    <w:rsid w:val="002A1B58"/>
    <w:rsid w:val="002A4D46"/>
    <w:rsid w:val="002A7392"/>
    <w:rsid w:val="002B7176"/>
    <w:rsid w:val="002E4A93"/>
    <w:rsid w:val="002F7985"/>
    <w:rsid w:val="00301E47"/>
    <w:rsid w:val="00310A5A"/>
    <w:rsid w:val="003649C9"/>
    <w:rsid w:val="0038516D"/>
    <w:rsid w:val="003B3A4D"/>
    <w:rsid w:val="003C09DD"/>
    <w:rsid w:val="003D7DAA"/>
    <w:rsid w:val="003F4457"/>
    <w:rsid w:val="004045A6"/>
    <w:rsid w:val="004109BE"/>
    <w:rsid w:val="004139BF"/>
    <w:rsid w:val="00417E54"/>
    <w:rsid w:val="0042513E"/>
    <w:rsid w:val="00471087"/>
    <w:rsid w:val="00474E82"/>
    <w:rsid w:val="004A2548"/>
    <w:rsid w:val="004E6E2D"/>
    <w:rsid w:val="00506D6B"/>
    <w:rsid w:val="005118C9"/>
    <w:rsid w:val="00513B1E"/>
    <w:rsid w:val="00515854"/>
    <w:rsid w:val="00540E0E"/>
    <w:rsid w:val="00593C83"/>
    <w:rsid w:val="005C12BB"/>
    <w:rsid w:val="005C61AE"/>
    <w:rsid w:val="005E16AD"/>
    <w:rsid w:val="005F2387"/>
    <w:rsid w:val="00616150"/>
    <w:rsid w:val="0063514F"/>
    <w:rsid w:val="0063711E"/>
    <w:rsid w:val="00654145"/>
    <w:rsid w:val="00656CEA"/>
    <w:rsid w:val="00681810"/>
    <w:rsid w:val="006D48D8"/>
    <w:rsid w:val="006E008E"/>
    <w:rsid w:val="006E1032"/>
    <w:rsid w:val="006E3B3F"/>
    <w:rsid w:val="006F2833"/>
    <w:rsid w:val="006F77A1"/>
    <w:rsid w:val="0070449E"/>
    <w:rsid w:val="007258A1"/>
    <w:rsid w:val="00744189"/>
    <w:rsid w:val="00744D9A"/>
    <w:rsid w:val="00752E71"/>
    <w:rsid w:val="00755F5B"/>
    <w:rsid w:val="007732D2"/>
    <w:rsid w:val="007802D6"/>
    <w:rsid w:val="007D7B45"/>
    <w:rsid w:val="007F25CE"/>
    <w:rsid w:val="00810839"/>
    <w:rsid w:val="008569B7"/>
    <w:rsid w:val="008676EA"/>
    <w:rsid w:val="008720D4"/>
    <w:rsid w:val="0088547A"/>
    <w:rsid w:val="0089536A"/>
    <w:rsid w:val="008A3CBC"/>
    <w:rsid w:val="008C7639"/>
    <w:rsid w:val="009120E1"/>
    <w:rsid w:val="00923B4F"/>
    <w:rsid w:val="00935FC5"/>
    <w:rsid w:val="00946D4E"/>
    <w:rsid w:val="00954BA2"/>
    <w:rsid w:val="00993678"/>
    <w:rsid w:val="00995127"/>
    <w:rsid w:val="009B0588"/>
    <w:rsid w:val="009B42F1"/>
    <w:rsid w:val="009D0C85"/>
    <w:rsid w:val="00A14B2B"/>
    <w:rsid w:val="00A23622"/>
    <w:rsid w:val="00A24537"/>
    <w:rsid w:val="00A62837"/>
    <w:rsid w:val="00A66093"/>
    <w:rsid w:val="00A9217D"/>
    <w:rsid w:val="00A93812"/>
    <w:rsid w:val="00AA1036"/>
    <w:rsid w:val="00AA14AC"/>
    <w:rsid w:val="00AC6616"/>
    <w:rsid w:val="00AF0396"/>
    <w:rsid w:val="00AF2AE7"/>
    <w:rsid w:val="00AF2DA5"/>
    <w:rsid w:val="00B064CD"/>
    <w:rsid w:val="00B16A86"/>
    <w:rsid w:val="00B23997"/>
    <w:rsid w:val="00B26D24"/>
    <w:rsid w:val="00B301FF"/>
    <w:rsid w:val="00B400D2"/>
    <w:rsid w:val="00B9491E"/>
    <w:rsid w:val="00BC6350"/>
    <w:rsid w:val="00BD0DF0"/>
    <w:rsid w:val="00BF01B9"/>
    <w:rsid w:val="00BF4204"/>
    <w:rsid w:val="00BF765F"/>
    <w:rsid w:val="00C1045E"/>
    <w:rsid w:val="00C10E7F"/>
    <w:rsid w:val="00C46C79"/>
    <w:rsid w:val="00C51ECA"/>
    <w:rsid w:val="00C773B9"/>
    <w:rsid w:val="00CB1CBE"/>
    <w:rsid w:val="00CB6B57"/>
    <w:rsid w:val="00CC605C"/>
    <w:rsid w:val="00CD0A80"/>
    <w:rsid w:val="00CE6148"/>
    <w:rsid w:val="00CF4B03"/>
    <w:rsid w:val="00D137DF"/>
    <w:rsid w:val="00D13F0A"/>
    <w:rsid w:val="00D229E0"/>
    <w:rsid w:val="00D22EC7"/>
    <w:rsid w:val="00D25C96"/>
    <w:rsid w:val="00D36D4B"/>
    <w:rsid w:val="00D45C64"/>
    <w:rsid w:val="00D52D3B"/>
    <w:rsid w:val="00D6042C"/>
    <w:rsid w:val="00D62B08"/>
    <w:rsid w:val="00D64FC5"/>
    <w:rsid w:val="00D71F38"/>
    <w:rsid w:val="00D93D40"/>
    <w:rsid w:val="00DA5B44"/>
    <w:rsid w:val="00DE0B58"/>
    <w:rsid w:val="00E0786C"/>
    <w:rsid w:val="00E2109A"/>
    <w:rsid w:val="00E24FF9"/>
    <w:rsid w:val="00E4076F"/>
    <w:rsid w:val="00E567B1"/>
    <w:rsid w:val="00E74288"/>
    <w:rsid w:val="00E92862"/>
    <w:rsid w:val="00E94BA0"/>
    <w:rsid w:val="00ED3817"/>
    <w:rsid w:val="00EE5994"/>
    <w:rsid w:val="00EF48C6"/>
    <w:rsid w:val="00F2259E"/>
    <w:rsid w:val="00F45C5A"/>
    <w:rsid w:val="00F8582B"/>
    <w:rsid w:val="00F90F3F"/>
    <w:rsid w:val="00F92C6E"/>
    <w:rsid w:val="00F9435A"/>
    <w:rsid w:val="00FB2E26"/>
    <w:rsid w:val="00FB39AD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F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55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55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BE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A4D46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71087"/>
    <w:rPr>
      <w:sz w:val="20"/>
      <w:szCs w:val="20"/>
      <w:lang w:val="uk-UA" w:eastAsia="en-US"/>
    </w:rPr>
  </w:style>
  <w:style w:type="character" w:styleId="a5">
    <w:name w:val="Hyperlink"/>
    <w:basedOn w:val="a0"/>
    <w:uiPriority w:val="99"/>
    <w:unhideWhenUsed/>
    <w:rsid w:val="001125C4"/>
    <w:rPr>
      <w:color w:val="0000FF"/>
      <w:u w:val="single"/>
    </w:rPr>
  </w:style>
  <w:style w:type="paragraph" w:styleId="a6">
    <w:name w:val="Normal Indent"/>
    <w:basedOn w:val="a"/>
    <w:unhideWhenUsed/>
    <w:rsid w:val="00310A5A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7">
    <w:name w:val="List Paragraph"/>
    <w:basedOn w:val="a"/>
    <w:uiPriority w:val="34"/>
    <w:qFormat/>
    <w:rsid w:val="00207DAB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55D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555D3"/>
    <w:rPr>
      <w:b/>
      <w:bCs/>
      <w:sz w:val="27"/>
      <w:szCs w:val="27"/>
    </w:rPr>
  </w:style>
  <w:style w:type="character" w:customStyle="1" w:styleId="text-highlight">
    <w:name w:val="text-highlight"/>
    <w:basedOn w:val="a0"/>
    <w:rsid w:val="001555D3"/>
  </w:style>
  <w:style w:type="character" w:styleId="a8">
    <w:name w:val="Strong"/>
    <w:basedOn w:val="a0"/>
    <w:uiPriority w:val="22"/>
    <w:qFormat/>
    <w:rsid w:val="001555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3F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55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55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1CBE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2A4D46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471087"/>
    <w:rPr>
      <w:sz w:val="20"/>
      <w:szCs w:val="20"/>
      <w:lang w:val="uk-UA" w:eastAsia="en-US"/>
    </w:rPr>
  </w:style>
  <w:style w:type="character" w:styleId="a5">
    <w:name w:val="Hyperlink"/>
    <w:basedOn w:val="a0"/>
    <w:uiPriority w:val="99"/>
    <w:unhideWhenUsed/>
    <w:rsid w:val="001125C4"/>
    <w:rPr>
      <w:color w:val="0000FF"/>
      <w:u w:val="single"/>
    </w:rPr>
  </w:style>
  <w:style w:type="paragraph" w:styleId="a6">
    <w:name w:val="Normal Indent"/>
    <w:basedOn w:val="a"/>
    <w:unhideWhenUsed/>
    <w:rsid w:val="00310A5A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7">
    <w:name w:val="List Paragraph"/>
    <w:basedOn w:val="a"/>
    <w:uiPriority w:val="34"/>
    <w:qFormat/>
    <w:rsid w:val="00207DAB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1555D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1555D3"/>
    <w:rPr>
      <w:b/>
      <w:bCs/>
      <w:sz w:val="27"/>
      <w:szCs w:val="27"/>
    </w:rPr>
  </w:style>
  <w:style w:type="character" w:customStyle="1" w:styleId="text-highlight">
    <w:name w:val="text-highlight"/>
    <w:basedOn w:val="a0"/>
    <w:rsid w:val="001555D3"/>
  </w:style>
  <w:style w:type="character" w:styleId="a8">
    <w:name w:val="Strong"/>
    <w:basedOn w:val="a0"/>
    <w:uiPriority w:val="22"/>
    <w:qFormat/>
    <w:rsid w:val="001555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79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5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651F3-63BB-47D1-8DE2-526C4E74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ПЕНСИОННЫЙ ФОНД РОССИЙСКОЙ ФЕДЕРАЦИИ</vt:lpstr>
    </vt:vector>
  </TitlesOfParts>
  <Company>pfr</Company>
  <LinksUpToDate>false</LinksUpToDate>
  <CharactersWithSpaces>1768</CharactersWithSpaces>
  <SharedDoc>false</SharedDoc>
  <HLinks>
    <vt:vector size="6" baseType="variant">
      <vt:variant>
        <vt:i4>393272</vt:i4>
      </vt:variant>
      <vt:variant>
        <vt:i4>0</vt:i4>
      </vt:variant>
      <vt:variant>
        <vt:i4>0</vt:i4>
      </vt:variant>
      <vt:variant>
        <vt:i4>5</vt:i4>
      </vt:variant>
      <vt:variant>
        <vt:lpwstr>mailto:2201@051.pfr.ru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ПЕНСИОННЫЙ ФОНД РОССИЙСКОЙ ФЕДЕРАЦИИ</dc:title>
  <dc:creator>1404</dc:creator>
  <cp:lastModifiedBy>0103</cp:lastModifiedBy>
  <cp:revision>4</cp:revision>
  <cp:lastPrinted>2021-04-19T02:57:00Z</cp:lastPrinted>
  <dcterms:created xsi:type="dcterms:W3CDTF">2021-04-20T21:35:00Z</dcterms:created>
  <dcterms:modified xsi:type="dcterms:W3CDTF">2021-04-20T21:40:00Z</dcterms:modified>
</cp:coreProperties>
</file>