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D7" w:rsidRPr="00947A0C" w:rsidRDefault="000060D7" w:rsidP="0034362E">
      <w:pPr>
        <w:jc w:val="center"/>
        <w:rPr>
          <w:b/>
        </w:rPr>
      </w:pPr>
      <w:r w:rsidRPr="00947A0C">
        <w:rPr>
          <w:b/>
        </w:rPr>
        <w:t xml:space="preserve">Пенсионный фонд </w:t>
      </w:r>
      <w:r>
        <w:rPr>
          <w:b/>
        </w:rPr>
        <w:t>оплачивает проезд к месту отдыха и обратно</w:t>
      </w:r>
    </w:p>
    <w:p w:rsidR="000060D7" w:rsidRDefault="000060D7" w:rsidP="0034362E">
      <w:pPr>
        <w:ind w:firstLine="360"/>
        <w:jc w:val="both"/>
      </w:pPr>
    </w:p>
    <w:p w:rsidR="000060D7" w:rsidRDefault="000060D7" w:rsidP="0034362E">
      <w:pPr>
        <w:ind w:firstLine="709"/>
        <w:jc w:val="both"/>
      </w:pPr>
      <w:r w:rsidRPr="00E118F2">
        <w:t>Камчатский неработающий пенсионер</w:t>
      </w:r>
      <w:r>
        <w:t xml:space="preserve"> в 2020 году</w:t>
      </w:r>
      <w:r w:rsidRPr="00E118F2">
        <w:t xml:space="preserve"> может получить специальные талоны для приобретения билетов</w:t>
      </w:r>
      <w:r>
        <w:t xml:space="preserve"> к месту отдыха и обратно воздушным</w:t>
      </w:r>
      <w:r w:rsidRPr="00947A0C">
        <w:t xml:space="preserve"> </w:t>
      </w:r>
      <w:r>
        <w:t xml:space="preserve">и железнодорожным транспортом. Право на оплату проезда имеет неработающий пенсионер, получающий страховую пенсию по старости или инвалидности и проживающий в районе Крайнего Севера </w:t>
      </w:r>
      <w:r w:rsidRPr="00E118F2">
        <w:t>и приравненных к ним местностях</w:t>
      </w:r>
      <w:r>
        <w:t>.</w:t>
      </w:r>
    </w:p>
    <w:p w:rsidR="000060D7" w:rsidRDefault="000060D7" w:rsidP="0034362E">
      <w:pPr>
        <w:ind w:firstLine="709"/>
        <w:jc w:val="both"/>
      </w:pPr>
      <w:r>
        <w:t>Для проезда к месту отдыха и обратно воздушным транспортом доступны маршруты</w:t>
      </w:r>
      <w:r w:rsidRPr="00947A0C">
        <w:t xml:space="preserve"> </w:t>
      </w:r>
      <w:r w:rsidRPr="00E118F2">
        <w:t>Петропавловск-Камчатск</w:t>
      </w:r>
      <w:r>
        <w:t xml:space="preserve">ий – Москва и </w:t>
      </w:r>
      <w:r w:rsidRPr="00E118F2">
        <w:t>Петропавловск-Камчатск</w:t>
      </w:r>
      <w:r>
        <w:t>ий – Владивосток, проезд</w:t>
      </w:r>
      <w:r w:rsidRPr="00947A0C">
        <w:t xml:space="preserve"> </w:t>
      </w:r>
      <w:r>
        <w:t>железнодорожным транспортом возможен по всей территории Российской Федерации.</w:t>
      </w:r>
    </w:p>
    <w:p w:rsidR="000060D7" w:rsidRDefault="000060D7" w:rsidP="0034362E">
      <w:pPr>
        <w:ind w:firstLine="709"/>
        <w:jc w:val="both"/>
      </w:pPr>
      <w:r>
        <w:t>Заявление на получение специальных талонов необходимо подавать в территориальный орган ПФР, в котором находится пенсионное дело гражданина, или в МФЦ по месту жительства гражданина.</w:t>
      </w:r>
    </w:p>
    <w:p w:rsidR="000060D7" w:rsidRPr="00E118F2" w:rsidRDefault="000060D7" w:rsidP="0034362E">
      <w:pPr>
        <w:ind w:firstLine="709"/>
        <w:jc w:val="both"/>
        <w:rPr>
          <w:lang w:eastAsia="en-US"/>
        </w:rPr>
      </w:pPr>
      <w:r w:rsidRPr="00E118F2">
        <w:rPr>
          <w:lang w:eastAsia="en-US"/>
        </w:rPr>
        <w:t xml:space="preserve">При подаче заявления </w:t>
      </w:r>
      <w:r>
        <w:rPr>
          <w:lang w:eastAsia="en-US"/>
        </w:rPr>
        <w:t>на получение талонов</w:t>
      </w:r>
      <w:r w:rsidRPr="00E118F2">
        <w:rPr>
          <w:lang w:eastAsia="en-US"/>
        </w:rPr>
        <w:t xml:space="preserve"> необходимо предъявить:</w:t>
      </w:r>
    </w:p>
    <w:p w:rsidR="000060D7" w:rsidRPr="00294BBE" w:rsidRDefault="000060D7" w:rsidP="003436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294BBE">
        <w:rPr>
          <w:lang w:eastAsia="en-US"/>
        </w:rPr>
        <w:t>документ, удостоверяющий личность пенсионера и СНИЛС;</w:t>
      </w:r>
    </w:p>
    <w:p w:rsidR="000060D7" w:rsidRPr="00294BBE" w:rsidRDefault="000060D7" w:rsidP="003436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294BBE">
        <w:rPr>
          <w:lang w:eastAsia="en-US"/>
        </w:rPr>
        <w:t>документ, подтверждающи</w:t>
      </w:r>
      <w:r>
        <w:rPr>
          <w:lang w:eastAsia="en-US"/>
        </w:rPr>
        <w:t>й</w:t>
      </w:r>
      <w:r w:rsidRPr="00294BBE">
        <w:rPr>
          <w:lang w:eastAsia="en-US"/>
        </w:rPr>
        <w:t xml:space="preserve"> регистрацию пенсионера по месту жительства или по месту пребывания;</w:t>
      </w:r>
    </w:p>
    <w:p w:rsidR="000060D7" w:rsidRPr="00294BBE" w:rsidRDefault="000060D7" w:rsidP="003436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294BBE">
        <w:rPr>
          <w:lang w:eastAsia="en-US"/>
        </w:rPr>
        <w:t>документ, подтверждающий завершение трудовой деятельности пенсионера (при наличии)</w:t>
      </w:r>
      <w:r>
        <w:rPr>
          <w:lang w:eastAsia="en-US"/>
        </w:rPr>
        <w:t>;</w:t>
      </w:r>
    </w:p>
    <w:p w:rsidR="000060D7" w:rsidRPr="00294BBE" w:rsidRDefault="000060D7" w:rsidP="003436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294BBE">
        <w:rPr>
          <w:lang w:eastAsia="en-US"/>
        </w:rPr>
        <w:t>документальное подтверждение предстоящего пребывания в месте отдыха содержащий сведения о пенсионере (ФИО), адрес места отдыха пенсионера в месте отдыха и периоде его предстоящего нахождения в данном месте отдыха.</w:t>
      </w:r>
    </w:p>
    <w:p w:rsidR="000060D7" w:rsidRPr="00E118F2" w:rsidRDefault="000060D7" w:rsidP="0034362E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Документальным подтверждением может являться любой документ, выданный пенсионеру организацией, оказывающей услуги по организации отдыха, либо родственником пенсионера, иным физическим лицом (например, пригласительное письмо) в произвольной форме и без каких-либо требований по нотариальному удостоверению подписи гражданина.</w:t>
      </w:r>
    </w:p>
    <w:p w:rsidR="000060D7" w:rsidRPr="00E118F2" w:rsidRDefault="000060D7" w:rsidP="0034362E">
      <w:pPr>
        <w:ind w:firstLine="709"/>
        <w:jc w:val="both"/>
      </w:pPr>
      <w:r w:rsidRPr="00E118F2">
        <w:t>Напоминаем, что</w:t>
      </w:r>
      <w:r w:rsidRPr="00EA2178">
        <w:t xml:space="preserve"> </w:t>
      </w:r>
      <w:r>
        <w:t>к</w:t>
      </w:r>
      <w:r w:rsidRPr="00E118F2">
        <w:t>омпенсаци</w:t>
      </w:r>
      <w:r>
        <w:t>я</w:t>
      </w:r>
      <w:r w:rsidRPr="00E118F2">
        <w:t xml:space="preserve"> проезда неработающи</w:t>
      </w:r>
      <w:r>
        <w:t>м</w:t>
      </w:r>
      <w:r w:rsidRPr="00E118F2">
        <w:t xml:space="preserve"> пенсионер</w:t>
      </w:r>
      <w:r>
        <w:t>ам</w:t>
      </w:r>
      <w:r w:rsidRPr="00E118F2">
        <w:t xml:space="preserve">, </w:t>
      </w:r>
      <w:r>
        <w:t xml:space="preserve">также осуществляется и в виде </w:t>
      </w:r>
      <w:r w:rsidRPr="00E118F2">
        <w:t>возмещения фактически произведенных пенсионером расходов на оплату стоимости проезда к месту отдыха и обратно в размере, не превышающем стоимост</w:t>
      </w:r>
      <w:r>
        <w:t>ь проезда:</w:t>
      </w:r>
    </w:p>
    <w:p w:rsidR="000060D7" w:rsidRPr="00E118F2" w:rsidRDefault="000060D7" w:rsidP="0034362E">
      <w:pPr>
        <w:pStyle w:val="ListParagraph"/>
        <w:numPr>
          <w:ilvl w:val="0"/>
          <w:numId w:val="5"/>
        </w:numPr>
        <w:ind w:left="567"/>
        <w:jc w:val="both"/>
      </w:pPr>
      <w:r w:rsidRPr="00E118F2">
        <w:t>воздушным транспортом - в салоне эконом-класса</w:t>
      </w:r>
      <w:r>
        <w:t xml:space="preserve"> (комфорт не возмещается);</w:t>
      </w:r>
    </w:p>
    <w:p w:rsidR="000060D7" w:rsidRPr="00E118F2" w:rsidRDefault="000060D7" w:rsidP="0034362E">
      <w:pPr>
        <w:pStyle w:val="ListParagraph"/>
        <w:numPr>
          <w:ilvl w:val="0"/>
          <w:numId w:val="5"/>
        </w:numPr>
        <w:ind w:left="567"/>
        <w:jc w:val="both"/>
      </w:pPr>
      <w:r w:rsidRPr="00E118F2">
        <w:t>железнодорожным транспортом - в плацкартн</w:t>
      </w:r>
      <w:r>
        <w:t>ом вагоне пассажирского поезда;</w:t>
      </w:r>
    </w:p>
    <w:p w:rsidR="000060D7" w:rsidRPr="00E118F2" w:rsidRDefault="000060D7" w:rsidP="0034362E">
      <w:pPr>
        <w:pStyle w:val="ListParagraph"/>
        <w:numPr>
          <w:ilvl w:val="0"/>
          <w:numId w:val="5"/>
        </w:numPr>
        <w:ind w:left="567"/>
        <w:jc w:val="both"/>
      </w:pPr>
      <w:r w:rsidRPr="00E118F2">
        <w:t>внутренним водным транспортом - в каюте III категории речн</w:t>
      </w:r>
      <w:r>
        <w:t>ого судна всех линий сообщения;</w:t>
      </w:r>
    </w:p>
    <w:p w:rsidR="000060D7" w:rsidRPr="00E118F2" w:rsidRDefault="000060D7" w:rsidP="0034362E">
      <w:pPr>
        <w:pStyle w:val="ListParagraph"/>
        <w:numPr>
          <w:ilvl w:val="0"/>
          <w:numId w:val="5"/>
        </w:numPr>
        <w:ind w:left="567"/>
        <w:jc w:val="both"/>
      </w:pPr>
      <w:r w:rsidRPr="00E118F2">
        <w:t>морским транспортом - в каюте IV - V групп морского судна</w:t>
      </w:r>
      <w:r>
        <w:t xml:space="preserve"> регулярных транспортных линий;</w:t>
      </w:r>
    </w:p>
    <w:p w:rsidR="000060D7" w:rsidRDefault="000060D7" w:rsidP="0034362E">
      <w:pPr>
        <w:pStyle w:val="ListParagraph"/>
        <w:numPr>
          <w:ilvl w:val="0"/>
          <w:numId w:val="5"/>
        </w:numPr>
        <w:ind w:left="567"/>
        <w:jc w:val="both"/>
      </w:pPr>
      <w:r w:rsidRPr="00E118F2">
        <w:t xml:space="preserve">автомобильным транспортом - в автобусах </w:t>
      </w:r>
      <w:r>
        <w:t>по маршрутам регулярных перевозок в междугородном сообщении</w:t>
      </w:r>
      <w:r w:rsidRPr="00E118F2">
        <w:t>.</w:t>
      </w:r>
    </w:p>
    <w:p w:rsidR="000060D7" w:rsidRDefault="000060D7" w:rsidP="0034362E">
      <w:pPr>
        <w:pStyle w:val="NormalWeb"/>
        <w:spacing w:before="0" w:beforeAutospacing="0" w:after="0" w:afterAutospacing="0"/>
        <w:ind w:firstLine="709"/>
        <w:contextualSpacing/>
        <w:jc w:val="both"/>
      </w:pPr>
      <w:r w:rsidRPr="00E118F2">
        <w:t>Компенсацию проезда неработающи</w:t>
      </w:r>
      <w:r>
        <w:t>е</w:t>
      </w:r>
      <w:r w:rsidRPr="00E118F2">
        <w:t xml:space="preserve"> пенсионер</w:t>
      </w:r>
      <w:r>
        <w:t>ы</w:t>
      </w:r>
      <w:r w:rsidRPr="00E118F2">
        <w:t xml:space="preserve"> могут получить один раз в два года</w:t>
      </w:r>
      <w:r>
        <w:t xml:space="preserve">. </w:t>
      </w:r>
      <w:r w:rsidRPr="00477F35">
        <w:t>Исчисление двухгодичного периода осуществляется с 1 января года, в котором территориальным органом ПФР было принято решение о компенсации. Указанное решение принимается не позднее 10 рабочих дней со дня подачи заявления.</w:t>
      </w:r>
    </w:p>
    <w:p w:rsidR="000060D7" w:rsidRPr="005A77E0" w:rsidRDefault="000060D7" w:rsidP="0034362E">
      <w:pPr>
        <w:pStyle w:val="NormalWeb"/>
        <w:spacing w:before="0" w:beforeAutospacing="0" w:after="0" w:afterAutospacing="0"/>
        <w:ind w:firstLine="709"/>
        <w:contextualSpacing/>
        <w:jc w:val="both"/>
      </w:pPr>
      <w:r>
        <w:t xml:space="preserve">Следует учитывать, что предоставление услуги по экстерриториальному принципу не </w:t>
      </w:r>
      <w:r w:rsidRPr="005A77E0">
        <w:t>осуществляется.</w:t>
      </w:r>
    </w:p>
    <w:p w:rsidR="000060D7" w:rsidRDefault="000060D7" w:rsidP="00C06451">
      <w:pPr>
        <w:pStyle w:val="NormalWeb"/>
        <w:spacing w:before="0" w:beforeAutospacing="0" w:after="0" w:afterAutospacing="0"/>
        <w:contextualSpacing/>
        <w:jc w:val="both"/>
      </w:pPr>
    </w:p>
    <w:p w:rsidR="000060D7" w:rsidRDefault="000060D7" w:rsidP="00C06451">
      <w:pPr>
        <w:pStyle w:val="NormalWeb"/>
        <w:spacing w:before="0" w:beforeAutospacing="0" w:after="0" w:afterAutospacing="0"/>
        <w:contextualSpacing/>
        <w:jc w:val="both"/>
      </w:pPr>
    </w:p>
    <w:p w:rsidR="000060D7" w:rsidRPr="00F60D6D" w:rsidRDefault="000060D7" w:rsidP="008E7C79">
      <w:pPr>
        <w:jc w:val="both"/>
      </w:pPr>
      <w:r w:rsidRPr="00F60D6D">
        <w:t>Начальник</w:t>
      </w:r>
    </w:p>
    <w:p w:rsidR="000060D7" w:rsidRDefault="000060D7" w:rsidP="008E7C79">
      <w:pPr>
        <w:jc w:val="both"/>
      </w:pPr>
      <w:r w:rsidRPr="00F60D6D">
        <w:t>Управления ПФР в Корякском округе</w:t>
      </w:r>
    </w:p>
    <w:p w:rsidR="000060D7" w:rsidRDefault="000060D7" w:rsidP="008E7C79">
      <w:pPr>
        <w:pStyle w:val="NormalWeb"/>
        <w:spacing w:before="0" w:beforeAutospacing="0" w:after="0" w:afterAutospacing="0"/>
        <w:contextualSpacing/>
        <w:jc w:val="both"/>
      </w:pPr>
      <w:r w:rsidRPr="00F60D6D">
        <w:t xml:space="preserve">Камчатского края (межрайонное)                               </w:t>
      </w:r>
      <w:r>
        <w:t xml:space="preserve">      </w:t>
      </w:r>
      <w:r w:rsidRPr="00F60D6D">
        <w:t xml:space="preserve">                            О.А.Стулова</w:t>
      </w:r>
    </w:p>
    <w:p w:rsidR="000060D7" w:rsidRPr="005F2825" w:rsidRDefault="000060D7" w:rsidP="005F2825">
      <w:pPr>
        <w:spacing w:line="360" w:lineRule="auto"/>
        <w:jc w:val="right"/>
        <w:rPr>
          <w:sz w:val="18"/>
          <w:szCs w:val="18"/>
        </w:rPr>
      </w:pPr>
    </w:p>
    <w:sectPr w:rsidR="000060D7" w:rsidRPr="005F2825" w:rsidSect="00BC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D7" w:rsidRDefault="000060D7">
      <w:r>
        <w:separator/>
      </w:r>
    </w:p>
  </w:endnote>
  <w:endnote w:type="continuationSeparator" w:id="0">
    <w:p w:rsidR="000060D7" w:rsidRDefault="00006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D7" w:rsidRDefault="000060D7">
      <w:r>
        <w:separator/>
      </w:r>
    </w:p>
  </w:footnote>
  <w:footnote w:type="continuationSeparator" w:id="0">
    <w:p w:rsidR="000060D7" w:rsidRDefault="00006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4C5"/>
    <w:multiLevelType w:val="hybridMultilevel"/>
    <w:tmpl w:val="3C18EA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35060B"/>
    <w:multiLevelType w:val="hybridMultilevel"/>
    <w:tmpl w:val="53E03430"/>
    <w:lvl w:ilvl="0" w:tplc="9C3C3A1A">
      <w:numFmt w:val="bullet"/>
      <w:lvlText w:val=""/>
      <w:lvlJc w:val="left"/>
      <w:pPr>
        <w:tabs>
          <w:tab w:val="num" w:pos="1594"/>
        </w:tabs>
        <w:ind w:left="1594" w:hanging="88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36842967"/>
    <w:multiLevelType w:val="hybridMultilevel"/>
    <w:tmpl w:val="D760F562"/>
    <w:lvl w:ilvl="0" w:tplc="94224420">
      <w:numFmt w:val="bullet"/>
      <w:lvlText w:val=""/>
      <w:lvlJc w:val="left"/>
      <w:pPr>
        <w:tabs>
          <w:tab w:val="num" w:pos="1114"/>
        </w:tabs>
        <w:ind w:left="1114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633F221A"/>
    <w:multiLevelType w:val="multilevel"/>
    <w:tmpl w:val="C04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99253F"/>
    <w:multiLevelType w:val="hybridMultilevel"/>
    <w:tmpl w:val="52B41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9B7"/>
    <w:rsid w:val="000060D7"/>
    <w:rsid w:val="0002673D"/>
    <w:rsid w:val="00041283"/>
    <w:rsid w:val="000616ED"/>
    <w:rsid w:val="00084143"/>
    <w:rsid w:val="000A3917"/>
    <w:rsid w:val="000C51CF"/>
    <w:rsid w:val="000C5564"/>
    <w:rsid w:val="00101D6B"/>
    <w:rsid w:val="00116760"/>
    <w:rsid w:val="00116820"/>
    <w:rsid w:val="00144510"/>
    <w:rsid w:val="00153D6A"/>
    <w:rsid w:val="00160CE5"/>
    <w:rsid w:val="001679B1"/>
    <w:rsid w:val="00167F24"/>
    <w:rsid w:val="00180553"/>
    <w:rsid w:val="001904C5"/>
    <w:rsid w:val="001A3A53"/>
    <w:rsid w:val="001B0AAE"/>
    <w:rsid w:val="001C2ABA"/>
    <w:rsid w:val="001D430D"/>
    <w:rsid w:val="00223B96"/>
    <w:rsid w:val="00230541"/>
    <w:rsid w:val="00235094"/>
    <w:rsid w:val="00244B25"/>
    <w:rsid w:val="00262BBA"/>
    <w:rsid w:val="00294BBE"/>
    <w:rsid w:val="002A27E5"/>
    <w:rsid w:val="002A35F2"/>
    <w:rsid w:val="002A4D46"/>
    <w:rsid w:val="002E5DDC"/>
    <w:rsid w:val="003166D1"/>
    <w:rsid w:val="003279FE"/>
    <w:rsid w:val="003347D7"/>
    <w:rsid w:val="003360CF"/>
    <w:rsid w:val="0034362E"/>
    <w:rsid w:val="0035597B"/>
    <w:rsid w:val="0038707D"/>
    <w:rsid w:val="003A15B8"/>
    <w:rsid w:val="003B0692"/>
    <w:rsid w:val="003C2301"/>
    <w:rsid w:val="003D3E27"/>
    <w:rsid w:val="00400876"/>
    <w:rsid w:val="004109BE"/>
    <w:rsid w:val="004417B7"/>
    <w:rsid w:val="00443EB9"/>
    <w:rsid w:val="00445A4E"/>
    <w:rsid w:val="00471087"/>
    <w:rsid w:val="00477F35"/>
    <w:rsid w:val="004857BA"/>
    <w:rsid w:val="00496353"/>
    <w:rsid w:val="00500B5A"/>
    <w:rsid w:val="00506351"/>
    <w:rsid w:val="005173EB"/>
    <w:rsid w:val="005429EB"/>
    <w:rsid w:val="00586E29"/>
    <w:rsid w:val="005A77E0"/>
    <w:rsid w:val="005C7D43"/>
    <w:rsid w:val="005F2825"/>
    <w:rsid w:val="006056D6"/>
    <w:rsid w:val="006112D0"/>
    <w:rsid w:val="0061171B"/>
    <w:rsid w:val="00624197"/>
    <w:rsid w:val="006258A2"/>
    <w:rsid w:val="00632261"/>
    <w:rsid w:val="0063514F"/>
    <w:rsid w:val="00636E5E"/>
    <w:rsid w:val="0067263D"/>
    <w:rsid w:val="00696D87"/>
    <w:rsid w:val="006C3E07"/>
    <w:rsid w:val="006E1B48"/>
    <w:rsid w:val="006E3E21"/>
    <w:rsid w:val="006F77A1"/>
    <w:rsid w:val="00702D90"/>
    <w:rsid w:val="0074198D"/>
    <w:rsid w:val="00752C97"/>
    <w:rsid w:val="007732D2"/>
    <w:rsid w:val="0078540D"/>
    <w:rsid w:val="00792231"/>
    <w:rsid w:val="00795BBE"/>
    <w:rsid w:val="00796B51"/>
    <w:rsid w:val="007C4160"/>
    <w:rsid w:val="007D2079"/>
    <w:rsid w:val="007F14CC"/>
    <w:rsid w:val="00814EEA"/>
    <w:rsid w:val="00823E17"/>
    <w:rsid w:val="00833E8F"/>
    <w:rsid w:val="00842B3C"/>
    <w:rsid w:val="008519D5"/>
    <w:rsid w:val="008569B7"/>
    <w:rsid w:val="00875978"/>
    <w:rsid w:val="00877119"/>
    <w:rsid w:val="008823A2"/>
    <w:rsid w:val="0089536A"/>
    <w:rsid w:val="008E7C79"/>
    <w:rsid w:val="0092131C"/>
    <w:rsid w:val="00927854"/>
    <w:rsid w:val="00947A0C"/>
    <w:rsid w:val="009503C5"/>
    <w:rsid w:val="00954BA2"/>
    <w:rsid w:val="00961C69"/>
    <w:rsid w:val="00966DFD"/>
    <w:rsid w:val="00975FA0"/>
    <w:rsid w:val="009D3FDE"/>
    <w:rsid w:val="009D4A79"/>
    <w:rsid w:val="009F220E"/>
    <w:rsid w:val="009F2AA9"/>
    <w:rsid w:val="00A131E5"/>
    <w:rsid w:val="00A1338F"/>
    <w:rsid w:val="00A2291D"/>
    <w:rsid w:val="00A47A35"/>
    <w:rsid w:val="00A70848"/>
    <w:rsid w:val="00A70F58"/>
    <w:rsid w:val="00A76B96"/>
    <w:rsid w:val="00A97FEF"/>
    <w:rsid w:val="00AD0759"/>
    <w:rsid w:val="00AD1CA8"/>
    <w:rsid w:val="00B019A8"/>
    <w:rsid w:val="00B03829"/>
    <w:rsid w:val="00B26D24"/>
    <w:rsid w:val="00B429C8"/>
    <w:rsid w:val="00B44F8F"/>
    <w:rsid w:val="00B611C6"/>
    <w:rsid w:val="00B62D50"/>
    <w:rsid w:val="00B76470"/>
    <w:rsid w:val="00B83EF8"/>
    <w:rsid w:val="00B9381C"/>
    <w:rsid w:val="00BC5923"/>
    <w:rsid w:val="00BD6B48"/>
    <w:rsid w:val="00BF4204"/>
    <w:rsid w:val="00BF765F"/>
    <w:rsid w:val="00C06451"/>
    <w:rsid w:val="00C23FCB"/>
    <w:rsid w:val="00C2493E"/>
    <w:rsid w:val="00C258A1"/>
    <w:rsid w:val="00C32004"/>
    <w:rsid w:val="00C35DF1"/>
    <w:rsid w:val="00C51ECA"/>
    <w:rsid w:val="00C53F4F"/>
    <w:rsid w:val="00C656F0"/>
    <w:rsid w:val="00C7693F"/>
    <w:rsid w:val="00CB1CBE"/>
    <w:rsid w:val="00CC51F4"/>
    <w:rsid w:val="00CC71AE"/>
    <w:rsid w:val="00CF7C7A"/>
    <w:rsid w:val="00D137DF"/>
    <w:rsid w:val="00D16CB0"/>
    <w:rsid w:val="00D20B72"/>
    <w:rsid w:val="00D36D96"/>
    <w:rsid w:val="00D538B4"/>
    <w:rsid w:val="00D5566C"/>
    <w:rsid w:val="00D70999"/>
    <w:rsid w:val="00D7209E"/>
    <w:rsid w:val="00D72A8B"/>
    <w:rsid w:val="00D73797"/>
    <w:rsid w:val="00D81CE4"/>
    <w:rsid w:val="00D81E62"/>
    <w:rsid w:val="00D970EA"/>
    <w:rsid w:val="00DC19E7"/>
    <w:rsid w:val="00DD1C41"/>
    <w:rsid w:val="00DD2054"/>
    <w:rsid w:val="00DE0B58"/>
    <w:rsid w:val="00E118F2"/>
    <w:rsid w:val="00E24B76"/>
    <w:rsid w:val="00E51255"/>
    <w:rsid w:val="00EA2178"/>
    <w:rsid w:val="00EC0642"/>
    <w:rsid w:val="00ED3817"/>
    <w:rsid w:val="00ED4C65"/>
    <w:rsid w:val="00EE10D3"/>
    <w:rsid w:val="00F15574"/>
    <w:rsid w:val="00F160C1"/>
    <w:rsid w:val="00F45C5A"/>
    <w:rsid w:val="00F52C8D"/>
    <w:rsid w:val="00F60D6D"/>
    <w:rsid w:val="00F759DE"/>
    <w:rsid w:val="00F836B0"/>
    <w:rsid w:val="00F94D1F"/>
    <w:rsid w:val="00FA423E"/>
    <w:rsid w:val="00FC3BDA"/>
    <w:rsid w:val="00FD1A43"/>
    <w:rsid w:val="00FF74AC"/>
    <w:rsid w:val="00FF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23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A77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77E0"/>
    <w:rPr>
      <w:rFonts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CB1CB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2A4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71"/>
    <w:rPr>
      <w:sz w:val="0"/>
      <w:szCs w:val="0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Normal"/>
    <w:uiPriority w:val="99"/>
    <w:rsid w:val="00471087"/>
    <w:rPr>
      <w:sz w:val="20"/>
      <w:szCs w:val="20"/>
      <w:lang w:val="uk-UA" w:eastAsia="en-US"/>
    </w:rPr>
  </w:style>
  <w:style w:type="character" w:styleId="Hyperlink">
    <w:name w:val="Hyperlink"/>
    <w:basedOn w:val="DefaultParagraphFont"/>
    <w:uiPriority w:val="99"/>
    <w:rsid w:val="0074198D"/>
    <w:rPr>
      <w:rFonts w:cs="Times New Roman"/>
      <w:color w:val="0000FF"/>
      <w:u w:val="single"/>
    </w:rPr>
  </w:style>
  <w:style w:type="paragraph" w:customStyle="1" w:styleId="a">
    <w:name w:val="Текст новости"/>
    <w:link w:val="a0"/>
    <w:uiPriority w:val="99"/>
    <w:rsid w:val="00E24B76"/>
    <w:pPr>
      <w:spacing w:after="120"/>
      <w:jc w:val="both"/>
    </w:pPr>
    <w:rPr>
      <w:sz w:val="24"/>
      <w:szCs w:val="24"/>
    </w:rPr>
  </w:style>
  <w:style w:type="character" w:customStyle="1" w:styleId="a0">
    <w:name w:val="Текст новости Знак"/>
    <w:link w:val="a"/>
    <w:uiPriority w:val="99"/>
    <w:locked/>
    <w:rsid w:val="00E24B76"/>
    <w:rPr>
      <w:sz w:val="24"/>
    </w:rPr>
  </w:style>
  <w:style w:type="character" w:styleId="Emphasis">
    <w:name w:val="Emphasis"/>
    <w:basedOn w:val="DefaultParagraphFont"/>
    <w:uiPriority w:val="99"/>
    <w:qFormat/>
    <w:rsid w:val="009F220E"/>
    <w:rPr>
      <w:rFonts w:cs="Times New Roman"/>
      <w:i/>
    </w:rPr>
  </w:style>
  <w:style w:type="paragraph" w:styleId="NoSpacing">
    <w:name w:val="No Spacing"/>
    <w:uiPriority w:val="99"/>
    <w:qFormat/>
    <w:rsid w:val="00966DFD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34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1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431</Words>
  <Characters>2462</Characters>
  <Application>Microsoft Office Outlook</Application>
  <DocSecurity>0</DocSecurity>
  <Lines>0</Lines>
  <Paragraphs>0</Paragraphs>
  <ScaleCrop>false</ScaleCrop>
  <Company>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ПЕНСИОННЫЙ ФОНД РОССИЙСКОЙ ФЕДЕРАЦИИ</dc:title>
  <dc:subject/>
  <dc:creator>1404</dc:creator>
  <cp:keywords/>
  <dc:description/>
  <cp:lastModifiedBy>Салынская</cp:lastModifiedBy>
  <cp:revision>2</cp:revision>
  <cp:lastPrinted>2020-03-05T00:20:00Z</cp:lastPrinted>
  <dcterms:created xsi:type="dcterms:W3CDTF">2020-03-05T00:22:00Z</dcterms:created>
  <dcterms:modified xsi:type="dcterms:W3CDTF">2020-03-05T00:22:00Z</dcterms:modified>
</cp:coreProperties>
</file>