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25" w:rsidRDefault="00244B25" w:rsidP="008569B7">
      <w:pPr>
        <w:jc w:val="center"/>
        <w:rPr>
          <w:b/>
          <w:sz w:val="20"/>
          <w:szCs w:val="20"/>
        </w:rPr>
      </w:pPr>
    </w:p>
    <w:p w:rsidR="00244B25" w:rsidRDefault="00244B25" w:rsidP="008569B7">
      <w:pPr>
        <w:jc w:val="center"/>
        <w:rPr>
          <w:b/>
          <w:sz w:val="20"/>
          <w:szCs w:val="20"/>
        </w:rPr>
      </w:pPr>
    </w:p>
    <w:p w:rsidR="00255D9F" w:rsidRDefault="00255D9F" w:rsidP="008569B7">
      <w:pPr>
        <w:jc w:val="center"/>
        <w:rPr>
          <w:b/>
          <w:sz w:val="20"/>
          <w:szCs w:val="20"/>
        </w:rPr>
      </w:pPr>
    </w:p>
    <w:p w:rsidR="008569B7" w:rsidRDefault="008569B7" w:rsidP="008569B7">
      <w:pPr>
        <w:jc w:val="center"/>
        <w:rPr>
          <w:sz w:val="18"/>
          <w:szCs w:val="18"/>
        </w:rPr>
      </w:pPr>
    </w:p>
    <w:p w:rsidR="00D116E7" w:rsidRPr="00D116E7" w:rsidRDefault="00D116E7" w:rsidP="00D116E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D116E7">
        <w:rPr>
          <w:b/>
          <w:bCs/>
          <w:kern w:val="36"/>
        </w:rPr>
        <w:t xml:space="preserve">Безработные </w:t>
      </w:r>
      <w:proofErr w:type="spellStart"/>
      <w:r w:rsidRPr="00D116E7">
        <w:rPr>
          <w:b/>
          <w:bCs/>
          <w:kern w:val="36"/>
        </w:rPr>
        <w:t>предпенсионеры</w:t>
      </w:r>
      <w:proofErr w:type="spellEnd"/>
      <w:r w:rsidRPr="00D116E7">
        <w:rPr>
          <w:b/>
          <w:bCs/>
          <w:kern w:val="36"/>
        </w:rPr>
        <w:t xml:space="preserve"> могут в</w:t>
      </w:r>
      <w:r>
        <w:rPr>
          <w:b/>
          <w:bCs/>
          <w:kern w:val="36"/>
        </w:rPr>
        <w:t>ыйти на пенсию на 2 года раньше</w:t>
      </w:r>
    </w:p>
    <w:p w:rsidR="00D116E7" w:rsidRPr="00A47BE2" w:rsidRDefault="00D116E7" w:rsidP="00D116E7">
      <w:pPr>
        <w:spacing w:before="100" w:beforeAutospacing="1" w:after="100" w:afterAutospacing="1"/>
        <w:jc w:val="both"/>
      </w:pPr>
      <w:r w:rsidRPr="00D116E7">
        <w:t>Граждан</w:t>
      </w:r>
      <w:r w:rsidRPr="00A47BE2">
        <w:t xml:space="preserve">ам предпенсионного возраста, </w:t>
      </w:r>
      <w:r w:rsidRPr="00D116E7">
        <w:t>потерявши</w:t>
      </w:r>
      <w:r w:rsidRPr="00A47BE2">
        <w:t>м</w:t>
      </w:r>
      <w:r w:rsidRPr="00D116E7">
        <w:t xml:space="preserve"> работу</w:t>
      </w:r>
      <w:r w:rsidRPr="00A47BE2">
        <w:rPr>
          <w:bCs/>
        </w:rPr>
        <w:t xml:space="preserve">, пенсия может быть </w:t>
      </w:r>
      <w:r w:rsidRPr="00D116E7">
        <w:t>устан</w:t>
      </w:r>
      <w:r w:rsidRPr="00A47BE2">
        <w:t>овлена</w:t>
      </w:r>
      <w:r w:rsidRPr="00D116E7">
        <w:t xml:space="preserve"> на два года раньше нового пенсионного возраста с уч</w:t>
      </w:r>
      <w:r w:rsidR="00A47BE2" w:rsidRPr="00A47BE2">
        <w:t>ё</w:t>
      </w:r>
      <w:r w:rsidRPr="00D116E7">
        <w:t>том переходного периода.</w:t>
      </w:r>
    </w:p>
    <w:p w:rsidR="0027194F" w:rsidRPr="00A47BE2" w:rsidRDefault="00D116E7" w:rsidP="00D116E7">
      <w:pPr>
        <w:spacing w:before="100" w:beforeAutospacing="1" w:after="100" w:afterAutospacing="1"/>
        <w:jc w:val="both"/>
      </w:pPr>
      <w:r w:rsidRPr="00D116E7">
        <w:t xml:space="preserve">Решение о назначении пенсии </w:t>
      </w:r>
      <w:r w:rsidR="00A47BE2" w:rsidRPr="00A47BE2">
        <w:t xml:space="preserve">таким гражданам </w:t>
      </w:r>
      <w:r w:rsidRPr="00D116E7">
        <w:t xml:space="preserve">Пенсионный фонд принимает только </w:t>
      </w:r>
      <w:r w:rsidR="0027194F" w:rsidRPr="00D116E7">
        <w:t>по предложению органов службы занятости</w:t>
      </w:r>
      <w:r w:rsidR="0027194F" w:rsidRPr="00A47BE2">
        <w:t>.</w:t>
      </w:r>
    </w:p>
    <w:p w:rsidR="0027194F" w:rsidRPr="00A47BE2" w:rsidRDefault="0027194F" w:rsidP="00D116E7">
      <w:pPr>
        <w:spacing w:before="100" w:beforeAutospacing="1" w:after="100" w:afterAutospacing="1"/>
        <w:jc w:val="both"/>
      </w:pPr>
      <w:r w:rsidRPr="00D116E7">
        <w:t>К</w:t>
      </w:r>
      <w:r w:rsidRPr="00A47BE2">
        <w:t xml:space="preserve"> к</w:t>
      </w:r>
      <w:r w:rsidRPr="00D116E7">
        <w:t>атегории лиц, которым может быть назначена пенсия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</w:t>
      </w:r>
      <w:r w:rsidR="00A47BE2" w:rsidRPr="00A47BE2">
        <w:t>,</w:t>
      </w:r>
      <w:r w:rsidRPr="00A47BE2">
        <w:t xml:space="preserve"> относятся лица:</w:t>
      </w:r>
    </w:p>
    <w:p w:rsidR="0027194F" w:rsidRPr="00A47BE2" w:rsidRDefault="0027194F" w:rsidP="0027194F">
      <w:pPr>
        <w:pStyle w:val="a7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47BE2">
        <w:rPr>
          <w:rFonts w:ascii="Times New Roman" w:hAnsi="Times New Roman" w:cs="Times New Roman"/>
          <w:sz w:val="24"/>
          <w:szCs w:val="24"/>
        </w:rPr>
        <w:t>уволенные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</w:r>
    </w:p>
    <w:p w:rsidR="0027194F" w:rsidRPr="00A47BE2" w:rsidRDefault="0027194F" w:rsidP="0027194F">
      <w:pPr>
        <w:pStyle w:val="a7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116E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116E7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D116E7">
        <w:rPr>
          <w:rFonts w:ascii="Times New Roman" w:hAnsi="Times New Roman" w:cs="Times New Roman"/>
          <w:sz w:val="24"/>
          <w:szCs w:val="24"/>
        </w:rPr>
        <w:t xml:space="preserve"> </w:t>
      </w:r>
      <w:r w:rsidRPr="00A47BE2">
        <w:rPr>
          <w:rFonts w:ascii="Times New Roman" w:hAnsi="Times New Roman" w:cs="Times New Roman"/>
          <w:sz w:val="24"/>
          <w:szCs w:val="24"/>
        </w:rPr>
        <w:t xml:space="preserve">пенсионного </w:t>
      </w:r>
      <w:r w:rsidRPr="00D116E7">
        <w:rPr>
          <w:rFonts w:ascii="Times New Roman" w:hAnsi="Times New Roman" w:cs="Times New Roman"/>
          <w:sz w:val="24"/>
          <w:szCs w:val="24"/>
        </w:rPr>
        <w:t>возраста и имеющие страховой стаж продолжительностью не менее 25 и 20 лет для мужчин и женщин соответственно</w:t>
      </w:r>
    </w:p>
    <w:p w:rsidR="002C1275" w:rsidRPr="00A47BE2" w:rsidRDefault="00A47BE2" w:rsidP="0027194F">
      <w:pPr>
        <w:pStyle w:val="a7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A47BE2">
        <w:rPr>
          <w:rFonts w:ascii="Times New Roman" w:hAnsi="Times New Roman" w:cs="Times New Roman"/>
          <w:sz w:val="24"/>
          <w:szCs w:val="24"/>
        </w:rPr>
        <w:t>подходящие под условия,</w:t>
      </w:r>
      <w:r w:rsidR="002C1275" w:rsidRPr="00A47BE2">
        <w:rPr>
          <w:rFonts w:ascii="Times New Roman" w:hAnsi="Times New Roman" w:cs="Times New Roman"/>
          <w:sz w:val="24"/>
          <w:szCs w:val="24"/>
        </w:rPr>
        <w:t xml:space="preserve"> </w:t>
      </w:r>
      <w:r w:rsidR="002C1275" w:rsidRPr="00D116E7">
        <w:rPr>
          <w:rFonts w:ascii="Times New Roman" w:hAnsi="Times New Roman" w:cs="Times New Roman"/>
          <w:sz w:val="24"/>
          <w:szCs w:val="24"/>
        </w:rPr>
        <w:t>дающ</w:t>
      </w:r>
      <w:r w:rsidR="002C1275" w:rsidRPr="00A47BE2">
        <w:rPr>
          <w:rFonts w:ascii="Times New Roman" w:hAnsi="Times New Roman" w:cs="Times New Roman"/>
          <w:sz w:val="24"/>
          <w:szCs w:val="24"/>
        </w:rPr>
        <w:t>и</w:t>
      </w:r>
      <w:r w:rsidRPr="00A47BE2">
        <w:rPr>
          <w:rFonts w:ascii="Times New Roman" w:hAnsi="Times New Roman" w:cs="Times New Roman"/>
          <w:sz w:val="24"/>
          <w:szCs w:val="24"/>
        </w:rPr>
        <w:t>е</w:t>
      </w:r>
      <w:r w:rsidR="002C1275" w:rsidRPr="00D116E7">
        <w:rPr>
          <w:rFonts w:ascii="Times New Roman" w:hAnsi="Times New Roman" w:cs="Times New Roman"/>
          <w:sz w:val="24"/>
          <w:szCs w:val="24"/>
        </w:rPr>
        <w:t xml:space="preserve"> право на страховую пенсию по старости, в том числе назначаемую досрочно</w:t>
      </w:r>
      <w:r w:rsidR="002C1275" w:rsidRPr="00A47BE2">
        <w:rPr>
          <w:sz w:val="24"/>
          <w:szCs w:val="24"/>
        </w:rPr>
        <w:t xml:space="preserve"> </w:t>
      </w:r>
      <w:r w:rsidR="002C1275" w:rsidRPr="00A47BE2">
        <w:rPr>
          <w:rFonts w:ascii="Times New Roman" w:hAnsi="Times New Roman" w:cs="Times New Roman"/>
          <w:sz w:val="24"/>
          <w:szCs w:val="24"/>
        </w:rPr>
        <w:t>(</w:t>
      </w:r>
      <w:r w:rsidR="002C1275" w:rsidRPr="00D116E7">
        <w:rPr>
          <w:rFonts w:ascii="Times New Roman" w:hAnsi="Times New Roman" w:cs="Times New Roman"/>
          <w:sz w:val="24"/>
          <w:szCs w:val="24"/>
        </w:rPr>
        <w:t>минимальное число пенсионных коэффициентов</w:t>
      </w:r>
      <w:r w:rsidR="002C1275" w:rsidRPr="00A47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275" w:rsidRPr="00A47BE2">
        <w:rPr>
          <w:rFonts w:ascii="Times New Roman" w:hAnsi="Times New Roman" w:cs="Times New Roman"/>
          <w:sz w:val="24"/>
          <w:szCs w:val="24"/>
        </w:rPr>
        <w:t>спецстаж</w:t>
      </w:r>
      <w:proofErr w:type="spellEnd"/>
      <w:r w:rsidR="002C1275" w:rsidRPr="00A47BE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C1275" w:rsidRPr="00A47BE2" w:rsidRDefault="00D116E7" w:rsidP="00D116E7">
      <w:pPr>
        <w:spacing w:before="100" w:beforeAutospacing="1" w:after="100" w:afterAutospacing="1"/>
        <w:jc w:val="both"/>
      </w:pPr>
      <w:r w:rsidRPr="00D116E7">
        <w:t>Досрочная пенсия безработным</w:t>
      </w:r>
      <w:r w:rsidR="002C1275" w:rsidRPr="00A47BE2">
        <w:t xml:space="preserve"> </w:t>
      </w:r>
      <w:r w:rsidRPr="00D116E7">
        <w:t xml:space="preserve">назначается со дня обращения за ней и выплачивается до дня достижения возраста, дающего право на страховую пенсию по старости или на досрочную по другим основаниям. </w:t>
      </w:r>
    </w:p>
    <w:p w:rsidR="002C1275" w:rsidRPr="00A47BE2" w:rsidRDefault="002C1275" w:rsidP="00D116E7">
      <w:pPr>
        <w:spacing w:before="100" w:beforeAutospacing="1" w:after="100" w:afterAutospacing="1"/>
        <w:jc w:val="both"/>
      </w:pPr>
      <w:r w:rsidRPr="00A47BE2">
        <w:t xml:space="preserve">При достижении </w:t>
      </w:r>
      <w:r w:rsidR="00D116E7" w:rsidRPr="00D116E7">
        <w:t>безработн</w:t>
      </w:r>
      <w:r w:rsidRPr="00A47BE2">
        <w:t>ым</w:t>
      </w:r>
      <w:r w:rsidR="00D116E7" w:rsidRPr="00D116E7">
        <w:t xml:space="preserve"> пенсионн</w:t>
      </w:r>
      <w:r w:rsidRPr="00A47BE2">
        <w:t>ого</w:t>
      </w:r>
      <w:r w:rsidR="00D116E7" w:rsidRPr="00D116E7">
        <w:t xml:space="preserve"> возраст</w:t>
      </w:r>
      <w:r w:rsidRPr="00A47BE2">
        <w:t>а</w:t>
      </w:r>
      <w:r w:rsidR="00D116E7" w:rsidRPr="00D116E7">
        <w:t>, ему необходимо снова обратиться в ПФР с заявлением</w:t>
      </w:r>
      <w:r w:rsidRPr="00A47BE2">
        <w:t xml:space="preserve"> </w:t>
      </w:r>
      <w:r w:rsidR="00D116E7" w:rsidRPr="00D116E7">
        <w:t xml:space="preserve">о назначении или переводе на страховую пенсию по старости. </w:t>
      </w:r>
      <w:r w:rsidR="00A47BE2">
        <w:t>С</w:t>
      </w:r>
      <w:r w:rsidR="00A47BE2" w:rsidRPr="00A47BE2">
        <w:t xml:space="preserve"> таким заявлением следует обратиться заранее </w:t>
      </w:r>
      <w:r w:rsidR="00A47BE2">
        <w:t>в</w:t>
      </w:r>
      <w:r w:rsidRPr="00A47BE2">
        <w:t>о</w:t>
      </w:r>
      <w:r w:rsidRPr="00D116E7">
        <w:t xml:space="preserve"> избежа</w:t>
      </w:r>
      <w:r w:rsidRPr="00A47BE2">
        <w:t>ние</w:t>
      </w:r>
      <w:r w:rsidRPr="00D116E7">
        <w:t xml:space="preserve"> случаев неполучения пенсии за период между прекращением выплаты досрочной пенсии как безработному гражданину и датой назначения страховой пенсии по старости</w:t>
      </w:r>
      <w:r w:rsidRPr="00A47BE2">
        <w:t>.</w:t>
      </w:r>
    </w:p>
    <w:p w:rsidR="002C1275" w:rsidRPr="00A47BE2" w:rsidRDefault="002C1275" w:rsidP="00D116E7">
      <w:pPr>
        <w:spacing w:before="100" w:beforeAutospacing="1" w:after="100" w:afterAutospacing="1"/>
        <w:jc w:val="both"/>
      </w:pPr>
      <w:r w:rsidRPr="00A47BE2">
        <w:t xml:space="preserve">В случае трудоустройства </w:t>
      </w:r>
      <w:r w:rsidRPr="00D116E7">
        <w:t>человеку, получающему досрочную пенсию</w:t>
      </w:r>
      <w:r w:rsidRPr="00A47BE2">
        <w:t xml:space="preserve"> </w:t>
      </w:r>
      <w:r w:rsidRPr="00D116E7">
        <w:t>по предложению органов службы занятости</w:t>
      </w:r>
      <w:r w:rsidRPr="00A47BE2">
        <w:t xml:space="preserve">, </w:t>
      </w:r>
      <w:r w:rsidRPr="00D116E7">
        <w:t>необходимо безотлагательно сообщить</w:t>
      </w:r>
      <w:r w:rsidRPr="00A47BE2">
        <w:t xml:space="preserve"> об этом факте</w:t>
      </w:r>
      <w:r w:rsidRPr="00D116E7">
        <w:t xml:space="preserve"> </w:t>
      </w:r>
      <w:r w:rsidRPr="00A47BE2">
        <w:t xml:space="preserve">в </w:t>
      </w:r>
      <w:r w:rsidRPr="00D116E7">
        <w:t>Пенсионный фонд</w:t>
      </w:r>
      <w:r w:rsidRPr="00A47BE2">
        <w:t xml:space="preserve">. Также следует сообщать о прочих </w:t>
      </w:r>
      <w:r w:rsidR="003E51A8" w:rsidRPr="00D116E7">
        <w:t>изменени</w:t>
      </w:r>
      <w:r w:rsidR="003E51A8" w:rsidRPr="00A47BE2">
        <w:t>ях</w:t>
      </w:r>
      <w:r w:rsidR="003E51A8" w:rsidRPr="00D116E7">
        <w:t xml:space="preserve"> жизненных обстоятельств</w:t>
      </w:r>
      <w:r w:rsidR="003E51A8" w:rsidRPr="00A47BE2">
        <w:t xml:space="preserve">, например, </w:t>
      </w:r>
      <w:r w:rsidR="003E51A8" w:rsidRPr="00D116E7">
        <w:t>об изменении числа иждивенцев, об изменении места жительства; о выезде за пределы РФ на постоянное место жительства в иностранное государство.</w:t>
      </w:r>
    </w:p>
    <w:p w:rsidR="00D116E7" w:rsidRPr="00A47BE2" w:rsidRDefault="00D116E7" w:rsidP="00A56CDD">
      <w:pPr>
        <w:ind w:firstLine="708"/>
        <w:jc w:val="both"/>
        <w:rPr>
          <w:sz w:val="16"/>
          <w:szCs w:val="16"/>
        </w:rPr>
      </w:pPr>
    </w:p>
    <w:p w:rsidR="00D637ED" w:rsidRDefault="00D637ED" w:rsidP="00D637ED">
      <w:r>
        <w:t>Начальник Управления ПФР в Корякском округе</w:t>
      </w:r>
    </w:p>
    <w:p w:rsidR="00D637ED" w:rsidRDefault="00D637ED" w:rsidP="00D637ED">
      <w:pPr>
        <w:jc w:val="both"/>
      </w:pPr>
      <w:r>
        <w:t>Камчатского края (</w:t>
      </w:r>
      <w:proofErr w:type="gramStart"/>
      <w:r>
        <w:t>межрайонное</w:t>
      </w:r>
      <w:proofErr w:type="gramEnd"/>
      <w:r>
        <w:t>)                                                                      Оксана Стулова</w:t>
      </w:r>
    </w:p>
    <w:p w:rsidR="00A56CDD" w:rsidRPr="00A47BE2" w:rsidRDefault="00A56CDD" w:rsidP="00A56CDD">
      <w:pPr>
        <w:ind w:firstLine="708"/>
        <w:jc w:val="both"/>
        <w:rPr>
          <w:sz w:val="16"/>
          <w:szCs w:val="16"/>
        </w:rPr>
      </w:pPr>
      <w:bookmarkStart w:id="0" w:name="_GoBack"/>
      <w:bookmarkEnd w:id="0"/>
    </w:p>
    <w:sectPr w:rsidR="00A56CDD" w:rsidRPr="00A47BE2" w:rsidSect="003851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CD" w:rsidRDefault="00124ACD">
      <w:r>
        <w:separator/>
      </w:r>
    </w:p>
  </w:endnote>
  <w:endnote w:type="continuationSeparator" w:id="0">
    <w:p w:rsidR="00124ACD" w:rsidRDefault="0012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CD" w:rsidRDefault="00124ACD">
      <w:r>
        <w:separator/>
      </w:r>
    </w:p>
  </w:footnote>
  <w:footnote w:type="continuationSeparator" w:id="0">
    <w:p w:rsidR="00124ACD" w:rsidRDefault="0012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📌" style="width:12pt;height:12pt;visibility:visible;mso-wrap-style:square" o:bullet="t">
        <v:imagedata r:id="rId1" o:title="📌"/>
      </v:shape>
    </w:pict>
  </w:numPicBullet>
  <w:abstractNum w:abstractNumId="0">
    <w:nsid w:val="0EBE2FFC"/>
    <w:multiLevelType w:val="hybridMultilevel"/>
    <w:tmpl w:val="02DC3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F43E4C"/>
    <w:multiLevelType w:val="hybridMultilevel"/>
    <w:tmpl w:val="5C12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0158F"/>
    <w:multiLevelType w:val="hybridMultilevel"/>
    <w:tmpl w:val="782EDEC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AAD6B56"/>
    <w:multiLevelType w:val="hybridMultilevel"/>
    <w:tmpl w:val="07A6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7"/>
    <w:rsid w:val="00003F7D"/>
    <w:rsid w:val="00004E8B"/>
    <w:rsid w:val="000A5BEA"/>
    <w:rsid w:val="000B5E91"/>
    <w:rsid w:val="000C321A"/>
    <w:rsid w:val="000F0842"/>
    <w:rsid w:val="000F7CDB"/>
    <w:rsid w:val="00107A8B"/>
    <w:rsid w:val="00110EBB"/>
    <w:rsid w:val="001125C4"/>
    <w:rsid w:val="00124ACD"/>
    <w:rsid w:val="0013385A"/>
    <w:rsid w:val="00143DBC"/>
    <w:rsid w:val="00145E5A"/>
    <w:rsid w:val="00152979"/>
    <w:rsid w:val="001555D3"/>
    <w:rsid w:val="00163F0E"/>
    <w:rsid w:val="00173EEC"/>
    <w:rsid w:val="001827A6"/>
    <w:rsid w:val="001B0AAE"/>
    <w:rsid w:val="001F7F89"/>
    <w:rsid w:val="00207DAB"/>
    <w:rsid w:val="00222F11"/>
    <w:rsid w:val="002238C1"/>
    <w:rsid w:val="00234685"/>
    <w:rsid w:val="00235094"/>
    <w:rsid w:val="00244B25"/>
    <w:rsid w:val="00255D9F"/>
    <w:rsid w:val="00262594"/>
    <w:rsid w:val="002703C3"/>
    <w:rsid w:val="0027194F"/>
    <w:rsid w:val="002A1B14"/>
    <w:rsid w:val="002A4D46"/>
    <w:rsid w:val="002A7392"/>
    <w:rsid w:val="002B7176"/>
    <w:rsid w:val="002C1275"/>
    <w:rsid w:val="002C6041"/>
    <w:rsid w:val="002E4A93"/>
    <w:rsid w:val="002F7985"/>
    <w:rsid w:val="00301E47"/>
    <w:rsid w:val="00310A5A"/>
    <w:rsid w:val="00313236"/>
    <w:rsid w:val="003649C9"/>
    <w:rsid w:val="0038516D"/>
    <w:rsid w:val="003B3A4D"/>
    <w:rsid w:val="003C09DD"/>
    <w:rsid w:val="003D7DAA"/>
    <w:rsid w:val="003E51A8"/>
    <w:rsid w:val="003F3B6A"/>
    <w:rsid w:val="003F4457"/>
    <w:rsid w:val="004045A6"/>
    <w:rsid w:val="00406E18"/>
    <w:rsid w:val="004109BE"/>
    <w:rsid w:val="004139BF"/>
    <w:rsid w:val="00417E54"/>
    <w:rsid w:val="0042513E"/>
    <w:rsid w:val="00471087"/>
    <w:rsid w:val="00474E82"/>
    <w:rsid w:val="00476D7E"/>
    <w:rsid w:val="004A2548"/>
    <w:rsid w:val="004D0477"/>
    <w:rsid w:val="004E55FB"/>
    <w:rsid w:val="00506D6B"/>
    <w:rsid w:val="005118C9"/>
    <w:rsid w:val="00513B1E"/>
    <w:rsid w:val="00515854"/>
    <w:rsid w:val="00540E0E"/>
    <w:rsid w:val="00593C83"/>
    <w:rsid w:val="00595AE3"/>
    <w:rsid w:val="005C12BB"/>
    <w:rsid w:val="005C61AE"/>
    <w:rsid w:val="005E16AD"/>
    <w:rsid w:val="005F2387"/>
    <w:rsid w:val="0063514F"/>
    <w:rsid w:val="0063711E"/>
    <w:rsid w:val="00654145"/>
    <w:rsid w:val="00656CEA"/>
    <w:rsid w:val="00681810"/>
    <w:rsid w:val="006D48D8"/>
    <w:rsid w:val="006E008E"/>
    <w:rsid w:val="006E1032"/>
    <w:rsid w:val="006E20C5"/>
    <w:rsid w:val="006E3B3F"/>
    <w:rsid w:val="006F2833"/>
    <w:rsid w:val="006F77A1"/>
    <w:rsid w:val="007258A1"/>
    <w:rsid w:val="00744189"/>
    <w:rsid w:val="00744D9A"/>
    <w:rsid w:val="00750497"/>
    <w:rsid w:val="00752E71"/>
    <w:rsid w:val="007732D2"/>
    <w:rsid w:val="007802D6"/>
    <w:rsid w:val="007916B2"/>
    <w:rsid w:val="007C213E"/>
    <w:rsid w:val="007C4C9C"/>
    <w:rsid w:val="007D500C"/>
    <w:rsid w:val="007D5430"/>
    <w:rsid w:val="007D7B45"/>
    <w:rsid w:val="007F25CE"/>
    <w:rsid w:val="00810839"/>
    <w:rsid w:val="008569B7"/>
    <w:rsid w:val="008676EA"/>
    <w:rsid w:val="008720D4"/>
    <w:rsid w:val="0088547A"/>
    <w:rsid w:val="0089536A"/>
    <w:rsid w:val="008A3CBC"/>
    <w:rsid w:val="009120E1"/>
    <w:rsid w:val="00923B4F"/>
    <w:rsid w:val="00935FC5"/>
    <w:rsid w:val="00946D4E"/>
    <w:rsid w:val="00951DE6"/>
    <w:rsid w:val="00954BA2"/>
    <w:rsid w:val="00965A70"/>
    <w:rsid w:val="00972CC5"/>
    <w:rsid w:val="00995127"/>
    <w:rsid w:val="009B0588"/>
    <w:rsid w:val="009B42F1"/>
    <w:rsid w:val="009E50EB"/>
    <w:rsid w:val="00A14B2B"/>
    <w:rsid w:val="00A21D17"/>
    <w:rsid w:val="00A23622"/>
    <w:rsid w:val="00A41358"/>
    <w:rsid w:val="00A47BE2"/>
    <w:rsid w:val="00A56CDD"/>
    <w:rsid w:val="00A5770C"/>
    <w:rsid w:val="00A62837"/>
    <w:rsid w:val="00A66093"/>
    <w:rsid w:val="00A70AEA"/>
    <w:rsid w:val="00A9217D"/>
    <w:rsid w:val="00A93812"/>
    <w:rsid w:val="00AA1036"/>
    <w:rsid w:val="00AA14AC"/>
    <w:rsid w:val="00AB2CAB"/>
    <w:rsid w:val="00AC2DBA"/>
    <w:rsid w:val="00AC6616"/>
    <w:rsid w:val="00AF2AE7"/>
    <w:rsid w:val="00AF2DA5"/>
    <w:rsid w:val="00B064CD"/>
    <w:rsid w:val="00B16132"/>
    <w:rsid w:val="00B16A86"/>
    <w:rsid w:val="00B23997"/>
    <w:rsid w:val="00B26D24"/>
    <w:rsid w:val="00B301FF"/>
    <w:rsid w:val="00B9491E"/>
    <w:rsid w:val="00BC6350"/>
    <w:rsid w:val="00BD0DF0"/>
    <w:rsid w:val="00BF01B9"/>
    <w:rsid w:val="00BF0DCB"/>
    <w:rsid w:val="00BF4204"/>
    <w:rsid w:val="00BF765F"/>
    <w:rsid w:val="00C1045E"/>
    <w:rsid w:val="00C36BBB"/>
    <w:rsid w:val="00C46C79"/>
    <w:rsid w:val="00C51ECA"/>
    <w:rsid w:val="00C53B92"/>
    <w:rsid w:val="00C97176"/>
    <w:rsid w:val="00CB00F4"/>
    <w:rsid w:val="00CB1CBE"/>
    <w:rsid w:val="00CB6B57"/>
    <w:rsid w:val="00CC605C"/>
    <w:rsid w:val="00CE6148"/>
    <w:rsid w:val="00CF4B03"/>
    <w:rsid w:val="00D116E7"/>
    <w:rsid w:val="00D137DF"/>
    <w:rsid w:val="00D13F0A"/>
    <w:rsid w:val="00D229E0"/>
    <w:rsid w:val="00D22EC7"/>
    <w:rsid w:val="00D25C96"/>
    <w:rsid w:val="00D36D4B"/>
    <w:rsid w:val="00D62B08"/>
    <w:rsid w:val="00D637ED"/>
    <w:rsid w:val="00D64FC5"/>
    <w:rsid w:val="00D71F38"/>
    <w:rsid w:val="00D93D40"/>
    <w:rsid w:val="00DE0B58"/>
    <w:rsid w:val="00E0786C"/>
    <w:rsid w:val="00E2109A"/>
    <w:rsid w:val="00E24FF9"/>
    <w:rsid w:val="00E4076F"/>
    <w:rsid w:val="00E74288"/>
    <w:rsid w:val="00E92862"/>
    <w:rsid w:val="00E94BA0"/>
    <w:rsid w:val="00ED3817"/>
    <w:rsid w:val="00EF0106"/>
    <w:rsid w:val="00EF59D2"/>
    <w:rsid w:val="00F2259E"/>
    <w:rsid w:val="00F45C5A"/>
    <w:rsid w:val="00F573FB"/>
    <w:rsid w:val="00F8582B"/>
    <w:rsid w:val="00F90F3F"/>
    <w:rsid w:val="00FB2E26"/>
    <w:rsid w:val="00FB39AD"/>
    <w:rsid w:val="00FD09F4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5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5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207DAB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55D3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555D3"/>
    <w:rPr>
      <w:b/>
      <w:bCs/>
      <w:sz w:val="27"/>
      <w:szCs w:val="27"/>
    </w:rPr>
  </w:style>
  <w:style w:type="character" w:customStyle="1" w:styleId="text-highlight">
    <w:name w:val="text-highlight"/>
    <w:basedOn w:val="a0"/>
    <w:rsid w:val="001555D3"/>
  </w:style>
  <w:style w:type="character" w:styleId="a8">
    <w:name w:val="Strong"/>
    <w:basedOn w:val="a0"/>
    <w:uiPriority w:val="22"/>
    <w:qFormat/>
    <w:rsid w:val="001555D3"/>
    <w:rPr>
      <w:b/>
      <w:bCs/>
    </w:rPr>
  </w:style>
  <w:style w:type="character" w:styleId="a9">
    <w:name w:val="FollowedHyperlink"/>
    <w:basedOn w:val="a0"/>
    <w:rsid w:val="004D0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5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5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207DAB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55D3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555D3"/>
    <w:rPr>
      <w:b/>
      <w:bCs/>
      <w:sz w:val="27"/>
      <w:szCs w:val="27"/>
    </w:rPr>
  </w:style>
  <w:style w:type="character" w:customStyle="1" w:styleId="text-highlight">
    <w:name w:val="text-highlight"/>
    <w:basedOn w:val="a0"/>
    <w:rsid w:val="001555D3"/>
  </w:style>
  <w:style w:type="character" w:styleId="a8">
    <w:name w:val="Strong"/>
    <w:basedOn w:val="a0"/>
    <w:uiPriority w:val="22"/>
    <w:qFormat/>
    <w:rsid w:val="001555D3"/>
    <w:rPr>
      <w:b/>
      <w:bCs/>
    </w:rPr>
  </w:style>
  <w:style w:type="character" w:styleId="a9">
    <w:name w:val="FollowedHyperlink"/>
    <w:basedOn w:val="a0"/>
    <w:rsid w:val="004D0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40CD1-968F-4AC9-B94C-54E3DFBB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pfr</Company>
  <LinksUpToDate>false</LinksUpToDate>
  <CharactersWithSpaces>2188</CharactersWithSpaces>
  <SharedDoc>false</SharedDoc>
  <HLinks>
    <vt:vector size="6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mailto:2201@051.pfr.ru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1404</dc:creator>
  <cp:lastModifiedBy>0103</cp:lastModifiedBy>
  <cp:revision>2</cp:revision>
  <cp:lastPrinted>2021-04-11T22:26:00Z</cp:lastPrinted>
  <dcterms:created xsi:type="dcterms:W3CDTF">2021-04-11T22:28:00Z</dcterms:created>
  <dcterms:modified xsi:type="dcterms:W3CDTF">2021-04-11T22:28:00Z</dcterms:modified>
</cp:coreProperties>
</file>